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7B4AD" w14:textId="77777777" w:rsidR="009D47E2" w:rsidRDefault="009D47E2" w:rsidP="009D47E2">
      <w:pPr>
        <w:spacing w:before="100" w:beforeAutospacing="1" w:after="100" w:afterAutospacing="1" w:line="240" w:lineRule="auto"/>
        <w:jc w:val="center"/>
        <w:rPr>
          <w:rFonts w:eastAsia="Times New Roman" w:cs="Times New Roman"/>
          <w:b/>
          <w:sz w:val="24"/>
          <w:szCs w:val="24"/>
        </w:rPr>
      </w:pPr>
      <w:r>
        <w:rPr>
          <w:noProof/>
          <w:lang w:eastAsia="en-AU"/>
        </w:rPr>
        <w:drawing>
          <wp:inline distT="0" distB="0" distL="0" distR="0" wp14:anchorId="42AF1E09" wp14:editId="5320070D">
            <wp:extent cx="3613785" cy="984885"/>
            <wp:effectExtent l="0" t="0" r="5715" b="5715"/>
            <wp:docPr id="2" name="Picture 4" title="Accessible Teleco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3785" cy="984885"/>
                    </a:xfrm>
                    <a:prstGeom prst="rect">
                      <a:avLst/>
                    </a:prstGeom>
                    <a:noFill/>
                    <a:ln w="0">
                      <a:noFill/>
                      <a:miter lim="800000"/>
                      <a:headEnd/>
                      <a:tailEnd/>
                    </a:ln>
                  </pic:spPr>
                </pic:pic>
              </a:graphicData>
            </a:graphic>
          </wp:inline>
        </w:drawing>
      </w:r>
    </w:p>
    <w:p w14:paraId="0449DF93" w14:textId="24E0BDEC" w:rsidR="0088664C" w:rsidRPr="007C73DC" w:rsidRDefault="00DE2F6F" w:rsidP="0088664C">
      <w:pPr>
        <w:spacing w:before="100" w:beforeAutospacing="1" w:after="100" w:afterAutospacing="1" w:line="240" w:lineRule="auto"/>
        <w:outlineLvl w:val="0"/>
        <w:rPr>
          <w:rFonts w:eastAsia="Times New Roman" w:cstheme="minorHAnsi"/>
          <w:b/>
          <w:bCs/>
          <w:kern w:val="36"/>
          <w:sz w:val="36"/>
          <w:szCs w:val="28"/>
          <w:lang w:eastAsia="en-AU"/>
        </w:rPr>
      </w:pPr>
      <w:r>
        <w:rPr>
          <w:rFonts w:eastAsia="Times New Roman" w:cstheme="minorHAnsi"/>
          <w:b/>
          <w:bCs/>
          <w:kern w:val="36"/>
          <w:sz w:val="36"/>
          <w:szCs w:val="28"/>
          <w:lang w:eastAsia="en-AU"/>
        </w:rPr>
        <w:t xml:space="preserve">Teletypewriter (TTY) </w:t>
      </w:r>
      <w:r w:rsidR="0088664C">
        <w:rPr>
          <w:rFonts w:eastAsia="Times New Roman" w:cstheme="minorHAnsi"/>
          <w:b/>
          <w:bCs/>
          <w:kern w:val="36"/>
          <w:sz w:val="36"/>
          <w:szCs w:val="28"/>
          <w:lang w:eastAsia="en-AU"/>
        </w:rPr>
        <w:t>Speak and Read Calls</w:t>
      </w:r>
    </w:p>
    <w:p w14:paraId="2112CD8A" w14:textId="77777777" w:rsidR="0088664C" w:rsidRDefault="0088664C" w:rsidP="0088664C">
      <w:pPr>
        <w:pStyle w:val="Heading2"/>
        <w:rPr>
          <w:rFonts w:asciiTheme="minorHAnsi" w:hAnsiTheme="minorHAnsi" w:cstheme="minorHAnsi"/>
          <w:b w:val="0"/>
          <w:sz w:val="28"/>
        </w:rPr>
      </w:pPr>
      <w:r>
        <w:rPr>
          <w:rFonts w:asciiTheme="minorHAnsi" w:hAnsiTheme="minorHAnsi" w:cstheme="minorHAnsi"/>
          <w:b w:val="0"/>
          <w:color w:val="000000" w:themeColor="text1"/>
          <w:sz w:val="28"/>
          <w:szCs w:val="28"/>
        </w:rPr>
        <w:t>Speak and read calls are ideal i</w:t>
      </w:r>
      <w:r w:rsidRPr="00211E2F">
        <w:rPr>
          <w:rFonts w:asciiTheme="minorHAnsi" w:hAnsiTheme="minorHAnsi" w:cstheme="minorHAnsi"/>
          <w:b w:val="0"/>
          <w:sz w:val="28"/>
        </w:rPr>
        <w:t>f you can speak on the phone but not hear, and don't</w:t>
      </w:r>
      <w:r>
        <w:rPr>
          <w:rFonts w:asciiTheme="minorHAnsi" w:hAnsiTheme="minorHAnsi" w:cstheme="minorHAnsi"/>
          <w:b w:val="0"/>
          <w:sz w:val="28"/>
        </w:rPr>
        <w:t xml:space="preserve"> use a computer or mobile phone</w:t>
      </w:r>
      <w:r w:rsidRPr="00211E2F">
        <w:rPr>
          <w:rFonts w:asciiTheme="minorHAnsi" w:hAnsiTheme="minorHAnsi" w:cstheme="minorHAnsi"/>
          <w:b w:val="0"/>
          <w:sz w:val="28"/>
        </w:rPr>
        <w:t>.</w:t>
      </w:r>
    </w:p>
    <w:p w14:paraId="6963F761" w14:textId="77777777" w:rsidR="0088664C" w:rsidRDefault="0088664C" w:rsidP="0088664C">
      <w:pPr>
        <w:spacing w:before="100" w:beforeAutospacing="1" w:after="100" w:afterAutospacing="1" w:line="240" w:lineRule="auto"/>
        <w:rPr>
          <w:rFonts w:eastAsia="Times New Roman" w:cstheme="minorHAnsi"/>
          <w:sz w:val="28"/>
          <w:szCs w:val="28"/>
          <w:lang w:eastAsia="en-AU"/>
        </w:rPr>
      </w:pPr>
      <w:r w:rsidRPr="004E03AF">
        <w:rPr>
          <w:rFonts w:eastAsia="Times New Roman" w:cstheme="minorHAnsi"/>
          <w:sz w:val="28"/>
          <w:szCs w:val="28"/>
          <w:lang w:eastAsia="en-AU"/>
        </w:rPr>
        <w:t>You speak directly to the other person</w:t>
      </w:r>
      <w:r>
        <w:rPr>
          <w:rFonts w:eastAsia="Times New Roman" w:cstheme="minorHAnsi"/>
          <w:sz w:val="28"/>
          <w:szCs w:val="28"/>
          <w:lang w:eastAsia="en-AU"/>
        </w:rPr>
        <w:t xml:space="preserve"> (n</w:t>
      </w:r>
      <w:r w:rsidRPr="004E03AF">
        <w:rPr>
          <w:rFonts w:eastAsia="Times New Roman" w:cstheme="minorHAnsi"/>
          <w:sz w:val="28"/>
          <w:szCs w:val="28"/>
          <w:lang w:eastAsia="en-AU"/>
        </w:rPr>
        <w:t>o t</w:t>
      </w:r>
      <w:bookmarkStart w:id="0" w:name="_GoBack"/>
      <w:bookmarkEnd w:id="0"/>
      <w:r w:rsidRPr="004E03AF">
        <w:rPr>
          <w:rFonts w:eastAsia="Times New Roman" w:cstheme="minorHAnsi"/>
          <w:sz w:val="28"/>
          <w:szCs w:val="28"/>
          <w:lang w:eastAsia="en-AU"/>
        </w:rPr>
        <w:t>yping</w:t>
      </w:r>
      <w:r>
        <w:rPr>
          <w:rFonts w:eastAsia="Times New Roman" w:cstheme="minorHAnsi"/>
          <w:sz w:val="28"/>
          <w:szCs w:val="28"/>
          <w:lang w:eastAsia="en-AU"/>
        </w:rPr>
        <w:t>) and read the responses (you can’t hear the responses).</w:t>
      </w:r>
    </w:p>
    <w:p w14:paraId="3B1632AF" w14:textId="28A0499E" w:rsidR="0088664C" w:rsidRDefault="0088664C" w:rsidP="0088664C">
      <w:r>
        <w:rPr>
          <w:rFonts w:eastAsia="Times New Roman" w:cstheme="minorHAnsi"/>
          <w:bCs/>
          <w:kern w:val="36"/>
          <w:sz w:val="28"/>
          <w:szCs w:val="28"/>
          <w:lang w:eastAsia="en-AU"/>
        </w:rPr>
        <w:t>Use a TTY (telephone typewriter)</w:t>
      </w:r>
      <w:r w:rsidR="00D97B50">
        <w:rPr>
          <w:rFonts w:eastAsia="Times New Roman" w:cstheme="minorHAnsi"/>
          <w:bCs/>
          <w:kern w:val="36"/>
          <w:sz w:val="28"/>
          <w:szCs w:val="28"/>
          <w:lang w:eastAsia="en-AU"/>
        </w:rPr>
        <w:t xml:space="preserve">. </w:t>
      </w:r>
    </w:p>
    <w:p w14:paraId="5DA3335F" w14:textId="77777777" w:rsidR="0088664C" w:rsidRPr="00A91628" w:rsidRDefault="0088664C" w:rsidP="0088664C"/>
    <w:p w14:paraId="58F6AE82" w14:textId="77777777" w:rsidR="0088664C" w:rsidRPr="00236278" w:rsidRDefault="0088664C" w:rsidP="0088664C">
      <w:pPr>
        <w:pStyle w:val="Heading2"/>
        <w:rPr>
          <w:rFonts w:asciiTheme="minorHAnsi" w:hAnsiTheme="minorHAnsi" w:cstheme="minorHAnsi"/>
          <w:sz w:val="28"/>
          <w:szCs w:val="28"/>
        </w:rPr>
      </w:pPr>
      <w:r w:rsidRPr="00236278">
        <w:rPr>
          <w:rFonts w:asciiTheme="minorHAnsi" w:hAnsiTheme="minorHAnsi" w:cstheme="minorHAnsi"/>
          <w:sz w:val="28"/>
          <w:szCs w:val="28"/>
        </w:rPr>
        <w:t>How it works</w:t>
      </w:r>
    </w:p>
    <w:p w14:paraId="0A9199C1" w14:textId="776333A7" w:rsidR="0088664C" w:rsidRDefault="00DE2F6F" w:rsidP="0088664C">
      <w:pPr>
        <w:rPr>
          <w:rFonts w:cstheme="minorHAnsi"/>
          <w:sz w:val="28"/>
          <w:szCs w:val="28"/>
        </w:rPr>
      </w:pPr>
      <w:r w:rsidRPr="00AF58CD">
        <w:rPr>
          <w:noProof/>
          <w:lang w:eastAsia="en-AU"/>
        </w:rPr>
        <w:drawing>
          <wp:inline distT="0" distB="0" distL="0" distR="0" wp14:anchorId="33C18BEC" wp14:editId="5BEC1B7B">
            <wp:extent cx="6235473" cy="2238375"/>
            <wp:effectExtent l="0" t="0" r="0" b="0"/>
            <wp:docPr id="1" name="Picture 1" descr="Call diagram. Diagram representing a TTY Type and Read relay call. An NRS user types on her TTY to the relay officer (RO) ‘Could I change the time of my appointment please?’ The RO speaks the message to the other person on the call who responds with ‘We have a space at 3.30, is that suitable?’ The RO then types the response to the NRS user." title="Cal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ideson\AppData\Local\Microsoft\Windows\INetCache\IE\KTO03R52\NRS TTY diagrams_TTY Type and rea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4173" cy="2241498"/>
                    </a:xfrm>
                    <a:prstGeom prst="rect">
                      <a:avLst/>
                    </a:prstGeom>
                    <a:noFill/>
                    <a:ln>
                      <a:noFill/>
                    </a:ln>
                  </pic:spPr>
                </pic:pic>
              </a:graphicData>
            </a:graphic>
          </wp:inline>
        </w:drawing>
      </w:r>
    </w:p>
    <w:p w14:paraId="0EC44381" w14:textId="77777777" w:rsidR="0088664C" w:rsidRPr="00211E2F" w:rsidRDefault="0088664C" w:rsidP="0088664C">
      <w:pPr>
        <w:rPr>
          <w:rFonts w:cstheme="minorHAnsi"/>
          <w:sz w:val="28"/>
          <w:szCs w:val="28"/>
        </w:rPr>
      </w:pPr>
      <w:r w:rsidRPr="00211E2F">
        <w:rPr>
          <w:rFonts w:cstheme="minorHAnsi"/>
          <w:sz w:val="28"/>
          <w:szCs w:val="28"/>
        </w:rPr>
        <w:t>This type of relay call is useful if you prefer to use your own voice. You speak directly to the other person— you don't need to type. You then read their responses, typed by the relay officer, on your TTY.</w:t>
      </w:r>
    </w:p>
    <w:p w14:paraId="1A5E5CCB" w14:textId="77777777" w:rsidR="0088664C" w:rsidRDefault="0088664C" w:rsidP="0088664C">
      <w:pPr>
        <w:rPr>
          <w:rFonts w:cstheme="minorHAnsi"/>
          <w:sz w:val="28"/>
          <w:szCs w:val="28"/>
        </w:rPr>
      </w:pPr>
      <w:r w:rsidRPr="00211E2F">
        <w:rPr>
          <w:rFonts w:cstheme="minorHAnsi"/>
          <w:sz w:val="28"/>
          <w:szCs w:val="28"/>
        </w:rPr>
        <w:t>Relay officers are the central link in the phone call. They stay on the line through out each call to help it go smoothly, but do not change or interfere with what each person says.</w:t>
      </w:r>
    </w:p>
    <w:p w14:paraId="5F475862" w14:textId="3122532D" w:rsidR="0088664C" w:rsidRDefault="0088664C" w:rsidP="0088664C">
      <w:pPr>
        <w:rPr>
          <w:rFonts w:cstheme="minorHAnsi"/>
          <w:sz w:val="28"/>
          <w:szCs w:val="28"/>
        </w:rPr>
      </w:pPr>
      <w:r>
        <w:rPr>
          <w:rFonts w:cstheme="minorHAnsi"/>
          <w:sz w:val="28"/>
          <w:szCs w:val="28"/>
        </w:rPr>
        <w:br w:type="page"/>
      </w:r>
    </w:p>
    <w:p w14:paraId="0CDDB1A1" w14:textId="77777777" w:rsidR="0088664C" w:rsidRDefault="0088664C" w:rsidP="0088664C">
      <w:pPr>
        <w:rPr>
          <w:rFonts w:cstheme="minorHAnsi"/>
          <w:sz w:val="28"/>
          <w:szCs w:val="28"/>
        </w:rPr>
      </w:pPr>
    </w:p>
    <w:p w14:paraId="311AA2AD" w14:textId="77777777" w:rsidR="0088664C" w:rsidRPr="00000057" w:rsidRDefault="0088664C" w:rsidP="0088664C">
      <w:pPr>
        <w:pStyle w:val="Heading2"/>
        <w:rPr>
          <w:rFonts w:asciiTheme="minorHAnsi" w:hAnsiTheme="minorHAnsi" w:cstheme="minorHAnsi"/>
          <w:color w:val="000000" w:themeColor="text1"/>
          <w:sz w:val="28"/>
          <w:szCs w:val="28"/>
        </w:rPr>
      </w:pPr>
      <w:r w:rsidRPr="00000057">
        <w:rPr>
          <w:rFonts w:asciiTheme="minorHAnsi" w:hAnsiTheme="minorHAnsi" w:cstheme="minorHAnsi"/>
          <w:color w:val="000000" w:themeColor="text1"/>
          <w:sz w:val="28"/>
          <w:szCs w:val="28"/>
        </w:rPr>
        <w:t>Equipment</w:t>
      </w:r>
    </w:p>
    <w:p w14:paraId="65DF92E6" w14:textId="77777777" w:rsidR="0088664C" w:rsidRPr="00000057" w:rsidRDefault="0088664C" w:rsidP="0088664C">
      <w:pPr>
        <w:pStyle w:val="NormalWeb"/>
        <w:rPr>
          <w:rFonts w:asciiTheme="minorHAnsi" w:hAnsiTheme="minorHAnsi" w:cstheme="minorHAnsi"/>
          <w:color w:val="000000" w:themeColor="text1"/>
          <w:sz w:val="28"/>
          <w:szCs w:val="28"/>
        </w:rPr>
      </w:pPr>
      <w:r w:rsidRPr="00000057">
        <w:rPr>
          <w:rFonts w:asciiTheme="minorHAnsi" w:hAnsiTheme="minorHAnsi" w:cstheme="minorHAnsi"/>
          <w:color w:val="000000" w:themeColor="text1"/>
          <w:sz w:val="28"/>
          <w:szCs w:val="28"/>
        </w:rPr>
        <w:t xml:space="preserve">You will need a specialised fixed-line phone known as a </w:t>
      </w:r>
      <w:r w:rsidRPr="00000057">
        <w:rPr>
          <w:rStyle w:val="Strong"/>
          <w:rFonts w:asciiTheme="minorHAnsi" w:eastAsiaTheme="majorEastAsia" w:hAnsiTheme="minorHAnsi" w:cstheme="minorHAnsi"/>
          <w:color w:val="000000" w:themeColor="text1"/>
          <w:sz w:val="28"/>
          <w:szCs w:val="28"/>
        </w:rPr>
        <w:t>TTY</w:t>
      </w:r>
      <w:r w:rsidRPr="00000057">
        <w:rPr>
          <w:rFonts w:asciiTheme="minorHAnsi" w:hAnsiTheme="minorHAnsi" w:cstheme="minorHAnsi"/>
          <w:color w:val="000000" w:themeColor="text1"/>
          <w:sz w:val="28"/>
          <w:szCs w:val="28"/>
        </w:rPr>
        <w:t>.</w:t>
      </w:r>
    </w:p>
    <w:p w14:paraId="4D136968" w14:textId="77777777" w:rsidR="0088664C" w:rsidRPr="00000057" w:rsidRDefault="0088664C" w:rsidP="0088664C">
      <w:pPr>
        <w:pStyle w:val="NormalWeb"/>
        <w:rPr>
          <w:rFonts w:asciiTheme="minorHAnsi" w:hAnsiTheme="minorHAnsi" w:cstheme="minorHAnsi"/>
          <w:color w:val="000000" w:themeColor="text1"/>
          <w:sz w:val="28"/>
          <w:szCs w:val="28"/>
        </w:rPr>
      </w:pPr>
      <w:r w:rsidRPr="00000057">
        <w:rPr>
          <w:rFonts w:asciiTheme="minorHAnsi" w:hAnsiTheme="minorHAnsi" w:cstheme="minorHAnsi"/>
          <w:color w:val="000000" w:themeColor="text1"/>
          <w:sz w:val="28"/>
          <w:szCs w:val="28"/>
        </w:rPr>
        <w:t>A TTY has a small display screen where you can read what the other person has said to you. (TTYs also have a keyboard to allow users to type their side of the conversation if they want to.)</w:t>
      </w:r>
    </w:p>
    <w:p w14:paraId="7CBF8B2D" w14:textId="644F69B2" w:rsidR="0088664C" w:rsidRDefault="0088664C" w:rsidP="0088664C">
      <w:pPr>
        <w:pStyle w:val="NormalWeb"/>
        <w:rPr>
          <w:rFonts w:asciiTheme="minorHAnsi" w:hAnsiTheme="minorHAnsi" w:cstheme="minorHAnsi"/>
          <w:color w:val="000000" w:themeColor="text1"/>
          <w:sz w:val="28"/>
          <w:szCs w:val="28"/>
        </w:rPr>
      </w:pPr>
      <w:r w:rsidRPr="00000057">
        <w:rPr>
          <w:rFonts w:asciiTheme="minorHAnsi" w:hAnsiTheme="minorHAnsi" w:cstheme="minorHAnsi"/>
          <w:color w:val="000000" w:themeColor="text1"/>
          <w:sz w:val="28"/>
          <w:szCs w:val="28"/>
        </w:rPr>
        <w:t>The</w:t>
      </w:r>
      <w:r>
        <w:rPr>
          <w:rFonts w:asciiTheme="minorHAnsi" w:hAnsiTheme="minorHAnsi" w:cstheme="minorHAnsi"/>
          <w:color w:val="000000" w:themeColor="text1"/>
          <w:sz w:val="28"/>
          <w:szCs w:val="28"/>
        </w:rPr>
        <w:t xml:space="preserve"> main </w:t>
      </w:r>
      <w:r w:rsidRPr="00000057">
        <w:rPr>
          <w:rFonts w:asciiTheme="minorHAnsi" w:hAnsiTheme="minorHAnsi" w:cstheme="minorHAnsi"/>
          <w:color w:val="000000" w:themeColor="text1"/>
          <w:sz w:val="28"/>
          <w:szCs w:val="28"/>
        </w:rPr>
        <w:t>model of TTY</w:t>
      </w:r>
      <w:r>
        <w:rPr>
          <w:rFonts w:asciiTheme="minorHAnsi" w:hAnsiTheme="minorHAnsi" w:cstheme="minorHAnsi"/>
          <w:color w:val="000000" w:themeColor="text1"/>
          <w:sz w:val="28"/>
          <w:szCs w:val="28"/>
        </w:rPr>
        <w:t xml:space="preserve"> for </w:t>
      </w:r>
      <w:r w:rsidRPr="00000057">
        <w:rPr>
          <w:rFonts w:asciiTheme="minorHAnsi" w:hAnsiTheme="minorHAnsi" w:cstheme="minorHAnsi"/>
          <w:color w:val="000000" w:themeColor="text1"/>
          <w:sz w:val="28"/>
          <w:szCs w:val="28"/>
        </w:rPr>
        <w:t>Speak and Read calls</w:t>
      </w:r>
      <w:r>
        <w:rPr>
          <w:rFonts w:asciiTheme="minorHAnsi" w:hAnsiTheme="minorHAnsi" w:cstheme="minorHAnsi"/>
          <w:color w:val="000000" w:themeColor="text1"/>
          <w:sz w:val="28"/>
          <w:szCs w:val="28"/>
        </w:rPr>
        <w:t xml:space="preserve"> is the </w:t>
      </w:r>
      <w:hyperlink r:id="rId10" w:history="1">
        <w:proofErr w:type="spellStart"/>
        <w:r w:rsidRPr="007E4DE4">
          <w:rPr>
            <w:rStyle w:val="Hyperlink"/>
            <w:rFonts w:asciiTheme="minorHAnsi" w:eastAsiaTheme="minorHAnsi" w:hAnsiTheme="minorHAnsi" w:cstheme="minorHAnsi"/>
            <w:sz w:val="28"/>
            <w:szCs w:val="28"/>
          </w:rPr>
          <w:t>Uniphone</w:t>
        </w:r>
        <w:proofErr w:type="spellEnd"/>
      </w:hyperlink>
      <w:r w:rsidRPr="00000057">
        <w:rPr>
          <w:rFonts w:asciiTheme="minorHAnsi" w:hAnsiTheme="minorHAnsi" w:cstheme="minorHAnsi"/>
          <w:color w:val="000000" w:themeColor="text1"/>
          <w:sz w:val="28"/>
          <w:szCs w:val="28"/>
        </w:rPr>
        <w:t>, a combined TTY and telephone</w:t>
      </w:r>
      <w:r>
        <w:rPr>
          <w:rFonts w:asciiTheme="minorHAnsi" w:hAnsiTheme="minorHAnsi" w:cstheme="minorHAnsi"/>
          <w:color w:val="000000" w:themeColor="text1"/>
          <w:sz w:val="28"/>
          <w:szCs w:val="28"/>
        </w:rPr>
        <w:t>.</w:t>
      </w:r>
    </w:p>
    <w:p w14:paraId="5B4B39BA" w14:textId="77777777" w:rsidR="0088664C" w:rsidRPr="00000057" w:rsidRDefault="0088664C" w:rsidP="0088664C">
      <w:pPr>
        <w:pStyle w:val="NormalWeb"/>
        <w:rPr>
          <w:rFonts w:asciiTheme="minorHAnsi" w:hAnsiTheme="minorHAnsi" w:cstheme="minorHAnsi"/>
          <w:color w:val="000000" w:themeColor="text1"/>
          <w:sz w:val="28"/>
          <w:szCs w:val="28"/>
        </w:rPr>
      </w:pPr>
      <w:r w:rsidRPr="00000057">
        <w:rPr>
          <w:rFonts w:asciiTheme="minorHAnsi" w:hAnsiTheme="minorHAnsi" w:cstheme="minorHAnsi"/>
          <w:color w:val="000000" w:themeColor="text1"/>
          <w:sz w:val="28"/>
          <w:szCs w:val="28"/>
        </w:rPr>
        <w:t>In most cases you can rent a TTY for about the same cost as an ordinary phone through the disability equipment schemes offered by Telstra and Optus.</w:t>
      </w:r>
    </w:p>
    <w:p w14:paraId="6FF2827D" w14:textId="77777777" w:rsidR="0088664C" w:rsidRDefault="0088664C" w:rsidP="006F6235"/>
    <w:p w14:paraId="4584E128" w14:textId="77777777" w:rsidR="0088664C" w:rsidRPr="0088664C" w:rsidRDefault="0088664C" w:rsidP="0088664C">
      <w:pPr>
        <w:pStyle w:val="Heading4"/>
        <w:rPr>
          <w:rFonts w:asciiTheme="minorHAnsi" w:hAnsiTheme="minorHAnsi" w:cstheme="minorHAnsi"/>
          <w:i w:val="0"/>
          <w:color w:val="000000" w:themeColor="text1"/>
          <w:sz w:val="28"/>
          <w:szCs w:val="28"/>
        </w:rPr>
      </w:pPr>
      <w:r w:rsidRPr="0088664C">
        <w:rPr>
          <w:rFonts w:asciiTheme="minorHAnsi" w:hAnsiTheme="minorHAnsi" w:cstheme="minorHAnsi"/>
          <w:i w:val="0"/>
          <w:color w:val="000000" w:themeColor="text1"/>
          <w:sz w:val="28"/>
          <w:szCs w:val="28"/>
        </w:rPr>
        <w:t>Other equipment</w:t>
      </w:r>
    </w:p>
    <w:p w14:paraId="15BE9D04" w14:textId="77777777" w:rsidR="0088664C" w:rsidRPr="00000057" w:rsidRDefault="0088664C" w:rsidP="0088664C">
      <w:pPr>
        <w:pStyle w:val="NormalWeb"/>
        <w:ind w:left="720"/>
        <w:rPr>
          <w:rFonts w:asciiTheme="minorHAnsi" w:hAnsiTheme="minorHAnsi" w:cstheme="minorHAnsi"/>
          <w:color w:val="000000" w:themeColor="text1"/>
          <w:sz w:val="28"/>
          <w:szCs w:val="28"/>
        </w:rPr>
      </w:pPr>
      <w:r w:rsidRPr="00000057">
        <w:rPr>
          <w:rFonts w:asciiTheme="minorHAnsi" w:hAnsiTheme="minorHAnsi" w:cstheme="minorHAnsi"/>
          <w:color w:val="000000" w:themeColor="text1"/>
          <w:sz w:val="28"/>
          <w:szCs w:val="28"/>
        </w:rPr>
        <w:t>You might find other equipment useful, such as a phone arm, flashing light or phone double adaptor. This will depend on your personal requirements.</w:t>
      </w:r>
    </w:p>
    <w:p w14:paraId="4C9A61FE" w14:textId="646BEED6" w:rsidR="0088664C" w:rsidRDefault="0088664C" w:rsidP="0088664C">
      <w:pPr>
        <w:pStyle w:val="NormalWeb"/>
        <w:ind w:left="720"/>
        <w:rPr>
          <w:rFonts w:asciiTheme="minorHAnsi" w:hAnsiTheme="minorHAnsi" w:cstheme="minorHAnsi"/>
          <w:color w:val="000000" w:themeColor="text1"/>
          <w:sz w:val="28"/>
          <w:szCs w:val="28"/>
        </w:rPr>
      </w:pPr>
      <w:r w:rsidRPr="00000057">
        <w:rPr>
          <w:rFonts w:asciiTheme="minorHAnsi" w:hAnsiTheme="minorHAnsi" w:cstheme="minorHAnsi"/>
          <w:color w:val="000000" w:themeColor="text1"/>
          <w:sz w:val="28"/>
          <w:szCs w:val="28"/>
        </w:rPr>
        <w:t xml:space="preserve">Contact the </w:t>
      </w:r>
      <w:hyperlink r:id="rId11" w:history="1">
        <w:r>
          <w:rPr>
            <w:rStyle w:val="Hyperlink"/>
            <w:rFonts w:asciiTheme="minorHAnsi" w:eastAsiaTheme="minorHAnsi" w:hAnsiTheme="minorHAnsi" w:cstheme="minorHAnsi"/>
            <w:sz w:val="28"/>
            <w:szCs w:val="28"/>
          </w:rPr>
          <w:t>NRS H</w:t>
        </w:r>
        <w:r w:rsidRPr="00171605">
          <w:rPr>
            <w:rStyle w:val="Hyperlink"/>
            <w:rFonts w:asciiTheme="minorHAnsi" w:eastAsiaTheme="minorHAnsi" w:hAnsiTheme="minorHAnsi" w:cstheme="minorHAnsi"/>
            <w:sz w:val="28"/>
            <w:szCs w:val="28"/>
          </w:rPr>
          <w:t>elpdesk</w:t>
        </w:r>
      </w:hyperlink>
      <w:r w:rsidRPr="00171605">
        <w:rPr>
          <w:rStyle w:val="Hyperlink"/>
          <w:rFonts w:eastAsiaTheme="minorHAnsi"/>
        </w:rPr>
        <w:t xml:space="preserve"> </w:t>
      </w:r>
      <w:r w:rsidRPr="00000057">
        <w:rPr>
          <w:rFonts w:asciiTheme="minorHAnsi" w:hAnsiTheme="minorHAnsi" w:cstheme="minorHAnsi"/>
          <w:color w:val="000000" w:themeColor="text1"/>
          <w:sz w:val="28"/>
          <w:szCs w:val="28"/>
        </w:rPr>
        <w:t>for more information on disability equipment schemes, and where to obtain TTYs and other specialised equipment that you might need.</w:t>
      </w:r>
      <w:r w:rsidR="004B6E1D">
        <w:rPr>
          <w:rFonts w:asciiTheme="minorHAnsi" w:hAnsiTheme="minorHAnsi" w:cstheme="minorHAnsi"/>
          <w:color w:val="000000" w:themeColor="text1"/>
          <w:sz w:val="28"/>
          <w:szCs w:val="28"/>
        </w:rPr>
        <w:t xml:space="preserve"> You can also look for TTYs in our </w:t>
      </w:r>
      <w:hyperlink r:id="rId12" w:history="1">
        <w:r w:rsidR="004B6E1D" w:rsidRPr="004B6E1D">
          <w:rPr>
            <w:rStyle w:val="Hyperlink"/>
            <w:rFonts w:asciiTheme="minorHAnsi" w:hAnsiTheme="minorHAnsi" w:cstheme="minorHAnsi"/>
            <w:sz w:val="28"/>
            <w:szCs w:val="28"/>
          </w:rPr>
          <w:t>device database</w:t>
        </w:r>
      </w:hyperlink>
      <w:r w:rsidR="004B6E1D">
        <w:rPr>
          <w:rFonts w:asciiTheme="minorHAnsi" w:hAnsiTheme="minorHAnsi" w:cstheme="minorHAnsi"/>
          <w:color w:val="000000" w:themeColor="text1"/>
          <w:sz w:val="28"/>
          <w:szCs w:val="28"/>
        </w:rPr>
        <w:t>.</w:t>
      </w:r>
    </w:p>
    <w:p w14:paraId="59AE284F" w14:textId="77777777" w:rsidR="0088664C" w:rsidRPr="00000057" w:rsidRDefault="0088664C" w:rsidP="0088664C">
      <w:pPr>
        <w:pStyle w:val="NormalWeb"/>
        <w:rPr>
          <w:rFonts w:asciiTheme="minorHAnsi" w:hAnsiTheme="minorHAnsi" w:cstheme="minorHAnsi"/>
          <w:color w:val="000000" w:themeColor="text1"/>
          <w:sz w:val="28"/>
          <w:szCs w:val="28"/>
        </w:rPr>
      </w:pPr>
    </w:p>
    <w:p w14:paraId="094D5324" w14:textId="77777777" w:rsidR="0088664C" w:rsidRPr="00492C38" w:rsidRDefault="0088664C" w:rsidP="0088664C">
      <w:pPr>
        <w:pStyle w:val="Heading3"/>
        <w:rPr>
          <w:rFonts w:asciiTheme="minorHAnsi" w:hAnsiTheme="minorHAnsi" w:cstheme="minorHAnsi"/>
          <w:color w:val="auto"/>
          <w:sz w:val="28"/>
          <w:szCs w:val="28"/>
        </w:rPr>
      </w:pPr>
      <w:r w:rsidRPr="00492C38">
        <w:rPr>
          <w:rFonts w:asciiTheme="minorHAnsi" w:hAnsiTheme="minorHAnsi" w:cstheme="minorHAnsi"/>
          <w:color w:val="auto"/>
          <w:sz w:val="28"/>
          <w:szCs w:val="28"/>
        </w:rPr>
        <w:t>What does it cost?</w:t>
      </w:r>
    </w:p>
    <w:p w14:paraId="767B49E4" w14:textId="77777777" w:rsidR="0088664C" w:rsidRPr="00492C38" w:rsidRDefault="0088664C" w:rsidP="0088664C">
      <w:pPr>
        <w:pStyle w:val="NormalWeb"/>
        <w:rPr>
          <w:rFonts w:asciiTheme="minorHAnsi" w:hAnsiTheme="minorHAnsi" w:cstheme="minorHAnsi"/>
          <w:sz w:val="28"/>
          <w:szCs w:val="28"/>
        </w:rPr>
      </w:pPr>
      <w:r w:rsidRPr="00492C38">
        <w:rPr>
          <w:rStyle w:val="indexdescription"/>
          <w:rFonts w:asciiTheme="minorHAnsi" w:eastAsiaTheme="majorEastAsia" w:hAnsiTheme="minorHAnsi" w:cstheme="minorHAnsi"/>
          <w:sz w:val="28"/>
          <w:szCs w:val="28"/>
        </w:rPr>
        <w:t xml:space="preserve">Relay calls within Australia are free. </w:t>
      </w:r>
      <w:proofErr w:type="gramStart"/>
      <w:r w:rsidRPr="00492C38">
        <w:rPr>
          <w:rStyle w:val="indexdescription"/>
          <w:rFonts w:asciiTheme="minorHAnsi" w:eastAsiaTheme="majorEastAsia" w:hAnsiTheme="minorHAnsi" w:cstheme="minorHAnsi"/>
          <w:sz w:val="28"/>
          <w:szCs w:val="28"/>
        </w:rPr>
        <w:t>However</w:t>
      </w:r>
      <w:proofErr w:type="gramEnd"/>
      <w:r w:rsidRPr="00492C38">
        <w:rPr>
          <w:rStyle w:val="indexdescription"/>
          <w:rFonts w:asciiTheme="minorHAnsi" w:eastAsiaTheme="majorEastAsia" w:hAnsiTheme="minorHAnsi" w:cstheme="minorHAnsi"/>
          <w:sz w:val="28"/>
          <w:szCs w:val="28"/>
        </w:rPr>
        <w:t xml:space="preserve"> you will be connecting to the internet and charges for your data use will depend on your internet or mobile data plan. </w:t>
      </w:r>
    </w:p>
    <w:p w14:paraId="72CEAA68" w14:textId="0BA13F2D" w:rsidR="0088664C" w:rsidRPr="00492C38" w:rsidRDefault="0088664C" w:rsidP="0088664C">
      <w:pPr>
        <w:pStyle w:val="NormalWeb"/>
        <w:rPr>
          <w:rFonts w:asciiTheme="minorHAnsi" w:hAnsiTheme="minorHAnsi" w:cstheme="minorHAnsi"/>
          <w:sz w:val="28"/>
          <w:szCs w:val="28"/>
        </w:rPr>
      </w:pPr>
      <w:r w:rsidRPr="00492C38">
        <w:rPr>
          <w:rStyle w:val="indexdescription"/>
          <w:rFonts w:asciiTheme="minorHAnsi" w:eastAsiaTheme="majorEastAsia" w:hAnsiTheme="minorHAnsi" w:cstheme="minorHAnsi"/>
          <w:sz w:val="28"/>
          <w:szCs w:val="28"/>
        </w:rPr>
        <w:t xml:space="preserve">If you want to make calls </w:t>
      </w:r>
      <w:hyperlink r:id="rId13" w:history="1">
        <w:r w:rsidRPr="0009703E">
          <w:rPr>
            <w:rStyle w:val="Hyperlink"/>
            <w:rFonts w:asciiTheme="minorHAnsi" w:eastAsiaTheme="majorEastAsia" w:hAnsiTheme="minorHAnsi" w:cstheme="minorHAnsi"/>
            <w:sz w:val="28"/>
            <w:szCs w:val="28"/>
          </w:rPr>
          <w:t>to phone numbers overseas or premium</w:t>
        </w:r>
        <w:r w:rsidR="003F0BE8">
          <w:rPr>
            <w:rStyle w:val="Hyperlink"/>
            <w:rFonts w:asciiTheme="minorHAnsi" w:eastAsiaTheme="majorEastAsia" w:hAnsiTheme="minorHAnsi" w:cstheme="minorHAnsi"/>
            <w:sz w:val="28"/>
            <w:szCs w:val="28"/>
          </w:rPr>
          <w:t>-</w:t>
        </w:r>
        <w:r w:rsidRPr="0009703E">
          <w:rPr>
            <w:rStyle w:val="Hyperlink"/>
            <w:rFonts w:asciiTheme="minorHAnsi" w:eastAsiaTheme="majorEastAsia" w:hAnsiTheme="minorHAnsi" w:cstheme="minorHAnsi"/>
            <w:sz w:val="28"/>
            <w:szCs w:val="28"/>
          </w:rPr>
          <w:t>rate (1900) calls</w:t>
        </w:r>
      </w:hyperlink>
      <w:r w:rsidRPr="00D418A6">
        <w:rPr>
          <w:rStyle w:val="Hyperlink"/>
          <w:rFonts w:asciiTheme="minorHAnsi" w:eastAsiaTheme="majorEastAsia" w:hAnsiTheme="minorHAnsi" w:cstheme="minorHAnsi"/>
          <w:sz w:val="28"/>
          <w:szCs w:val="28"/>
          <w:u w:val="none"/>
        </w:rPr>
        <w:t xml:space="preserve"> </w:t>
      </w:r>
      <w:r w:rsidRPr="00492C38">
        <w:rPr>
          <w:rStyle w:val="indexdescription"/>
          <w:rFonts w:asciiTheme="minorHAnsi" w:eastAsiaTheme="majorEastAsia" w:hAnsiTheme="minorHAnsi" w:cstheme="minorHAnsi"/>
          <w:sz w:val="28"/>
          <w:szCs w:val="28"/>
        </w:rPr>
        <w:t xml:space="preserve">you will need a prepaid phone card or </w:t>
      </w:r>
      <w:hyperlink r:id="rId14" w:history="1">
        <w:r w:rsidRPr="00492C38">
          <w:rPr>
            <w:rStyle w:val="Strong"/>
            <w:rFonts w:asciiTheme="minorHAnsi" w:hAnsiTheme="minorHAnsi" w:cstheme="minorHAnsi"/>
            <w:sz w:val="28"/>
            <w:szCs w:val="28"/>
          </w:rPr>
          <w:t>an NRS account.</w:t>
        </w:r>
      </w:hyperlink>
    </w:p>
    <w:p w14:paraId="7D6C5E46" w14:textId="77777777" w:rsidR="0088664C" w:rsidRDefault="0088664C" w:rsidP="0088664C">
      <w:pPr>
        <w:rPr>
          <w:rFonts w:cstheme="minorHAnsi"/>
          <w:b/>
          <w:sz w:val="28"/>
          <w:szCs w:val="28"/>
        </w:rPr>
      </w:pPr>
      <w:r>
        <w:rPr>
          <w:rFonts w:cstheme="minorHAnsi"/>
          <w:b/>
          <w:sz w:val="28"/>
          <w:szCs w:val="28"/>
        </w:rPr>
        <w:br w:type="page"/>
      </w:r>
    </w:p>
    <w:p w14:paraId="4169A56E" w14:textId="77777777" w:rsidR="0088664C" w:rsidRPr="006F6235" w:rsidRDefault="0088664C" w:rsidP="006F6235">
      <w:pPr>
        <w:pStyle w:val="Heading3"/>
        <w:spacing w:after="240"/>
        <w:rPr>
          <w:rFonts w:asciiTheme="minorHAnsi" w:hAnsiTheme="minorHAnsi" w:cstheme="minorHAnsi"/>
          <w:color w:val="auto"/>
          <w:sz w:val="28"/>
          <w:szCs w:val="28"/>
        </w:rPr>
      </w:pPr>
      <w:r w:rsidRPr="006F6235">
        <w:rPr>
          <w:rFonts w:asciiTheme="minorHAnsi" w:hAnsiTheme="minorHAnsi" w:cstheme="minorHAnsi"/>
          <w:color w:val="auto"/>
          <w:sz w:val="28"/>
          <w:szCs w:val="28"/>
        </w:rPr>
        <w:lastRenderedPageBreak/>
        <w:t>Further information and useful links:</w:t>
      </w:r>
    </w:p>
    <w:p w14:paraId="5B0A5889" w14:textId="2A9297C0" w:rsidR="003F0BE8" w:rsidRDefault="00DE2F6F" w:rsidP="0088664C">
      <w:pPr>
        <w:ind w:firstLine="720"/>
        <w:rPr>
          <w:sz w:val="28"/>
          <w:szCs w:val="28"/>
        </w:rPr>
      </w:pPr>
      <w:hyperlink r:id="rId15" w:history="1">
        <w:r w:rsidR="003F0BE8" w:rsidRPr="003F0BE8">
          <w:rPr>
            <w:rStyle w:val="Hyperlink"/>
            <w:sz w:val="28"/>
            <w:szCs w:val="28"/>
          </w:rPr>
          <w:t>Speak and Read Fact Sheet</w:t>
        </w:r>
      </w:hyperlink>
    </w:p>
    <w:p w14:paraId="2BF63CF6" w14:textId="6FBB9C40" w:rsidR="00FA339B" w:rsidRPr="00FA339B" w:rsidRDefault="00DE2F6F" w:rsidP="00FA339B">
      <w:pPr>
        <w:spacing w:after="240"/>
        <w:ind w:firstLine="720"/>
        <w:rPr>
          <w:rFonts w:cstheme="minorHAnsi"/>
          <w:sz w:val="28"/>
          <w:szCs w:val="28"/>
        </w:rPr>
      </w:pPr>
      <w:hyperlink r:id="rId16" w:history="1">
        <w:r w:rsidR="00FA339B">
          <w:rPr>
            <w:rStyle w:val="Hyperlink"/>
            <w:rFonts w:cstheme="minorHAnsi"/>
            <w:sz w:val="28"/>
            <w:szCs w:val="28"/>
          </w:rPr>
          <w:t>Teletypewriter (TTY) Options</w:t>
        </w:r>
        <w:r w:rsidR="00FA339B" w:rsidRPr="005F1488">
          <w:rPr>
            <w:rStyle w:val="Hyperlink"/>
            <w:rFonts w:cstheme="minorHAnsi"/>
            <w:sz w:val="28"/>
            <w:szCs w:val="28"/>
          </w:rPr>
          <w:t xml:space="preserve"> Fact Sheet</w:t>
        </w:r>
      </w:hyperlink>
    </w:p>
    <w:p w14:paraId="3F0B3D5E" w14:textId="5515449E" w:rsidR="003F0BE8" w:rsidRPr="003F0BE8" w:rsidRDefault="00DE2F6F" w:rsidP="0088664C">
      <w:pPr>
        <w:ind w:firstLine="720"/>
        <w:rPr>
          <w:sz w:val="28"/>
          <w:szCs w:val="28"/>
        </w:rPr>
      </w:pPr>
      <w:hyperlink r:id="rId17" w:history="1">
        <w:r w:rsidR="003F0BE8">
          <w:rPr>
            <w:rStyle w:val="Hyperlink"/>
            <w:sz w:val="28"/>
            <w:szCs w:val="28"/>
          </w:rPr>
          <w:t>Making a Speak and Read Call Instruction Sheet</w:t>
        </w:r>
      </w:hyperlink>
      <w:r w:rsidR="003F0BE8">
        <w:rPr>
          <w:sz w:val="28"/>
          <w:szCs w:val="28"/>
        </w:rPr>
        <w:t xml:space="preserve"> </w:t>
      </w:r>
    </w:p>
    <w:p w14:paraId="460F6E51" w14:textId="5A32AF58" w:rsidR="0088664C" w:rsidRDefault="00DE2F6F" w:rsidP="0088664C">
      <w:pPr>
        <w:ind w:firstLine="720"/>
        <w:rPr>
          <w:rStyle w:val="Hyperlink"/>
          <w:rFonts w:cstheme="minorHAnsi"/>
          <w:sz w:val="28"/>
          <w:szCs w:val="28"/>
        </w:rPr>
      </w:pPr>
      <w:hyperlink r:id="rId18" w:history="1">
        <w:r w:rsidR="0088664C">
          <w:rPr>
            <w:rStyle w:val="Hyperlink"/>
            <w:rFonts w:cstheme="minorHAnsi"/>
            <w:sz w:val="28"/>
            <w:szCs w:val="28"/>
          </w:rPr>
          <w:t xml:space="preserve">Making a Speak and Read Call Auslan Video (YouTube) </w:t>
        </w:r>
      </w:hyperlink>
    </w:p>
    <w:p w14:paraId="17A2EA65" w14:textId="2BA38F9C" w:rsidR="003F0BE8" w:rsidRDefault="00DE2F6F" w:rsidP="0088664C">
      <w:pPr>
        <w:ind w:firstLine="720"/>
        <w:rPr>
          <w:rStyle w:val="Hyperlink"/>
          <w:rFonts w:cstheme="minorHAnsi"/>
          <w:sz w:val="28"/>
          <w:szCs w:val="28"/>
        </w:rPr>
      </w:pPr>
      <w:hyperlink r:id="rId19" w:history="1">
        <w:r w:rsidR="003F0BE8">
          <w:rPr>
            <w:rStyle w:val="Hyperlink"/>
            <w:rFonts w:cstheme="minorHAnsi"/>
            <w:sz w:val="28"/>
            <w:szCs w:val="28"/>
          </w:rPr>
          <w:t>Answering a Speak and Read Call Instruction Sheet</w:t>
        </w:r>
      </w:hyperlink>
    </w:p>
    <w:p w14:paraId="0C347427" w14:textId="0001FAD0" w:rsidR="003F0BE8" w:rsidRPr="003F0BE8" w:rsidRDefault="00DE2F6F" w:rsidP="003F0BE8">
      <w:pPr>
        <w:spacing w:after="240"/>
        <w:ind w:firstLine="720"/>
        <w:rPr>
          <w:sz w:val="28"/>
          <w:szCs w:val="28"/>
        </w:rPr>
      </w:pPr>
      <w:hyperlink r:id="rId20" w:history="1">
        <w:r w:rsidR="003F0BE8" w:rsidRPr="003F0BE8">
          <w:rPr>
            <w:rStyle w:val="Hyperlink"/>
            <w:sz w:val="28"/>
            <w:szCs w:val="28"/>
          </w:rPr>
          <w:t>Making a Speak and Read call to Emergency Services Instruction Sheet</w:t>
        </w:r>
      </w:hyperlink>
    </w:p>
    <w:p w14:paraId="20099504" w14:textId="15DB6632" w:rsidR="0088664C" w:rsidRDefault="0088664C" w:rsidP="0088664C">
      <w:pPr>
        <w:rPr>
          <w:rFonts w:cstheme="minorHAnsi"/>
          <w:sz w:val="28"/>
          <w:szCs w:val="28"/>
        </w:rPr>
      </w:pPr>
      <w:r>
        <w:rPr>
          <w:rFonts w:cstheme="minorHAnsi"/>
          <w:sz w:val="28"/>
          <w:szCs w:val="28"/>
        </w:rPr>
        <w:tab/>
      </w:r>
      <w:hyperlink r:id="rId21" w:anchor="internetrelay" w:history="1">
        <w:r w:rsidRPr="005F1488">
          <w:rPr>
            <w:rStyle w:val="Hyperlink"/>
            <w:rFonts w:cstheme="minorHAnsi"/>
            <w:sz w:val="28"/>
            <w:szCs w:val="28"/>
          </w:rPr>
          <w:t>NRS Service Features Web Page</w:t>
        </w:r>
      </w:hyperlink>
    </w:p>
    <w:p w14:paraId="31DB3AC3" w14:textId="0ECF533F" w:rsidR="00D728E7" w:rsidRDefault="00DE2F6F" w:rsidP="00D728E7">
      <w:pPr>
        <w:ind w:firstLine="720"/>
        <w:rPr>
          <w:rStyle w:val="Hyperlink"/>
          <w:rFonts w:cstheme="minorHAnsi"/>
          <w:sz w:val="28"/>
          <w:szCs w:val="28"/>
        </w:rPr>
      </w:pPr>
      <w:hyperlink r:id="rId22" w:history="1">
        <w:r w:rsidR="00D728E7">
          <w:rPr>
            <w:rStyle w:val="Hyperlink"/>
            <w:rFonts w:cstheme="minorHAnsi"/>
            <w:sz w:val="28"/>
            <w:szCs w:val="28"/>
          </w:rPr>
          <w:t xml:space="preserve">Numbers for calling </w:t>
        </w:r>
        <w:proofErr w:type="gramStart"/>
        <w:r w:rsidR="00D728E7">
          <w:rPr>
            <w:rStyle w:val="Hyperlink"/>
            <w:rFonts w:cstheme="minorHAnsi"/>
            <w:sz w:val="28"/>
            <w:szCs w:val="28"/>
          </w:rPr>
          <w:t>a</w:t>
        </w:r>
        <w:proofErr w:type="gramEnd"/>
        <w:r w:rsidR="00D728E7">
          <w:rPr>
            <w:rStyle w:val="Hyperlink"/>
            <w:rFonts w:cstheme="minorHAnsi"/>
            <w:sz w:val="28"/>
            <w:szCs w:val="28"/>
          </w:rPr>
          <w:t xml:space="preserve"> NRS User</w:t>
        </w:r>
      </w:hyperlink>
    </w:p>
    <w:p w14:paraId="0166174C" w14:textId="367EC063" w:rsidR="000B0C69" w:rsidRDefault="00DE2F6F" w:rsidP="000B0C69">
      <w:pPr>
        <w:ind w:firstLine="720"/>
        <w:rPr>
          <w:rStyle w:val="Hyperlink"/>
          <w:rFonts w:cstheme="minorHAnsi"/>
          <w:sz w:val="28"/>
          <w:szCs w:val="28"/>
        </w:rPr>
      </w:pPr>
      <w:hyperlink r:id="rId23" w:history="1">
        <w:r w:rsidR="000B0C69">
          <w:rPr>
            <w:rStyle w:val="Hyperlink"/>
            <w:rFonts w:cstheme="minorHAnsi"/>
            <w:sz w:val="28"/>
            <w:szCs w:val="28"/>
          </w:rPr>
          <w:t>NRS App – Apple App Store</w:t>
        </w:r>
      </w:hyperlink>
    </w:p>
    <w:p w14:paraId="44987024" w14:textId="37A7592D" w:rsidR="000B0C69" w:rsidRDefault="00DE2F6F" w:rsidP="000B0C69">
      <w:pPr>
        <w:ind w:firstLine="720"/>
      </w:pPr>
      <w:hyperlink r:id="rId24" w:history="1">
        <w:r w:rsidR="000B0C69">
          <w:rPr>
            <w:rStyle w:val="Hyperlink"/>
            <w:rFonts w:cstheme="minorHAnsi"/>
            <w:sz w:val="28"/>
            <w:szCs w:val="28"/>
          </w:rPr>
          <w:t>NRS App – Google Play</w:t>
        </w:r>
      </w:hyperlink>
    </w:p>
    <w:p w14:paraId="5199E9AE" w14:textId="55AE5CAA" w:rsidR="0088664C" w:rsidRDefault="0088664C" w:rsidP="0088664C">
      <w:pPr>
        <w:rPr>
          <w:rStyle w:val="Hyperlink"/>
          <w:rFonts w:cstheme="minorHAnsi"/>
          <w:sz w:val="28"/>
          <w:szCs w:val="28"/>
        </w:rPr>
      </w:pPr>
    </w:p>
    <w:p w14:paraId="18A68E02" w14:textId="77777777" w:rsidR="0088664C" w:rsidRPr="0021182F" w:rsidRDefault="0088664C" w:rsidP="0088664C">
      <w:pPr>
        <w:rPr>
          <w:rFonts w:cstheme="minorHAnsi"/>
          <w:i/>
          <w:sz w:val="28"/>
          <w:szCs w:val="28"/>
        </w:rPr>
      </w:pPr>
      <w:r w:rsidRPr="0021182F">
        <w:rPr>
          <w:rFonts w:cstheme="minorHAnsi"/>
          <w:i/>
          <w:sz w:val="28"/>
          <w:szCs w:val="28"/>
        </w:rPr>
        <w:t>*The information contained in this document comes from the National Relay Service Australia.</w:t>
      </w:r>
    </w:p>
    <w:p w14:paraId="077C32A2" w14:textId="3DCD33D2" w:rsidR="00D25BDA" w:rsidRPr="00576AEA" w:rsidRDefault="00D25BDA" w:rsidP="0088664C">
      <w:pPr>
        <w:spacing w:before="100" w:beforeAutospacing="1" w:after="100" w:afterAutospacing="1" w:line="240" w:lineRule="auto"/>
        <w:rPr>
          <w:rFonts w:eastAsia="Times New Roman" w:cstheme="minorHAnsi"/>
          <w:sz w:val="28"/>
          <w:szCs w:val="28"/>
        </w:rPr>
      </w:pPr>
    </w:p>
    <w:sectPr w:rsidR="00D25BDA" w:rsidRPr="00576AEA" w:rsidSect="0088664C">
      <w:headerReference w:type="default" r:id="rId25"/>
      <w:footerReference w:type="default" r:id="rId26"/>
      <w:pgSz w:w="11907" w:h="16839" w:code="9"/>
      <w:pgMar w:top="720" w:right="1440" w:bottom="1440" w:left="1440"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2BF00" w14:textId="77777777" w:rsidR="00D20EDA" w:rsidRDefault="00D20EDA" w:rsidP="00175AF9">
      <w:pPr>
        <w:spacing w:after="0" w:line="240" w:lineRule="auto"/>
      </w:pPr>
      <w:r>
        <w:separator/>
      </w:r>
    </w:p>
  </w:endnote>
  <w:endnote w:type="continuationSeparator" w:id="0">
    <w:p w14:paraId="3607AB5C" w14:textId="77777777" w:rsidR="00D20EDA" w:rsidRDefault="00D20EDA" w:rsidP="0017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AD11" w14:textId="77777777" w:rsidR="00175AF9" w:rsidRPr="00551E43" w:rsidRDefault="00551E43" w:rsidP="00551E43">
    <w:pPr>
      <w:pStyle w:val="Footer"/>
    </w:pPr>
    <w:r>
      <w:t>This project is funded by the National Disability Insurance Scheme (NDIS) Information, Linkages and Capacity Building (ILC)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C3BFE" w14:textId="77777777" w:rsidR="00D20EDA" w:rsidRDefault="00D20EDA" w:rsidP="00175AF9">
      <w:pPr>
        <w:spacing w:after="0" w:line="240" w:lineRule="auto"/>
      </w:pPr>
      <w:r>
        <w:separator/>
      </w:r>
    </w:p>
  </w:footnote>
  <w:footnote w:type="continuationSeparator" w:id="0">
    <w:p w14:paraId="0FDB89BF" w14:textId="77777777" w:rsidR="00D20EDA" w:rsidRDefault="00D20EDA" w:rsidP="0017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B7B7" w14:textId="77777777" w:rsidR="00175AF9" w:rsidRDefault="00175AF9" w:rsidP="009D47E2">
    <w:pPr>
      <w:pStyle w:val="Header"/>
      <w:tabs>
        <w:tab w:val="left" w:pos="3267"/>
      </w:tabs>
    </w:pPr>
  </w:p>
  <w:p w14:paraId="0959BE07" w14:textId="77777777" w:rsidR="00A676C0" w:rsidRDefault="00A676C0" w:rsidP="00A676C0">
    <w:pPr>
      <w:pStyle w:val="Header"/>
      <w:tabs>
        <w:tab w:val="left" w:pos="3267"/>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02AA"/>
    <w:multiLevelType w:val="hybridMultilevel"/>
    <w:tmpl w:val="E8E66B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C665D3B"/>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25191"/>
    <w:multiLevelType w:val="multilevel"/>
    <w:tmpl w:val="D7E8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61414"/>
    <w:multiLevelType w:val="hybridMultilevel"/>
    <w:tmpl w:val="DC8A37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F4B84"/>
    <w:multiLevelType w:val="hybridMultilevel"/>
    <w:tmpl w:val="25CED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435B2"/>
    <w:multiLevelType w:val="hybridMultilevel"/>
    <w:tmpl w:val="61DA5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C95741"/>
    <w:multiLevelType w:val="hybridMultilevel"/>
    <w:tmpl w:val="DAD81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83D3B"/>
    <w:multiLevelType w:val="hybridMultilevel"/>
    <w:tmpl w:val="82F0B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E96194"/>
    <w:multiLevelType w:val="hybridMultilevel"/>
    <w:tmpl w:val="598009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51CAC"/>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F3661D"/>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47835"/>
    <w:multiLevelType w:val="hybridMultilevel"/>
    <w:tmpl w:val="D9CC03FE"/>
    <w:lvl w:ilvl="0" w:tplc="04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2F27778"/>
    <w:multiLevelType w:val="hybridMultilevel"/>
    <w:tmpl w:val="EB083E22"/>
    <w:lvl w:ilvl="0" w:tplc="32EE5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521088"/>
    <w:multiLevelType w:val="hybridMultilevel"/>
    <w:tmpl w:val="890AB450"/>
    <w:lvl w:ilvl="0" w:tplc="C2EA0A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CB03579"/>
    <w:multiLevelType w:val="hybridMultilevel"/>
    <w:tmpl w:val="5414DC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42C707C"/>
    <w:multiLevelType w:val="multilevel"/>
    <w:tmpl w:val="279C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3C316F"/>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0E2868"/>
    <w:multiLevelType w:val="multilevel"/>
    <w:tmpl w:val="A6E4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71983"/>
    <w:multiLevelType w:val="hybridMultilevel"/>
    <w:tmpl w:val="FF10BF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2E9542F"/>
    <w:multiLevelType w:val="hybridMultilevel"/>
    <w:tmpl w:val="8A960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455962"/>
    <w:multiLevelType w:val="hybridMultilevel"/>
    <w:tmpl w:val="4920B3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C820821"/>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6569D5"/>
    <w:multiLevelType w:val="hybridMultilevel"/>
    <w:tmpl w:val="12327B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92ACE"/>
    <w:multiLevelType w:val="multilevel"/>
    <w:tmpl w:val="A03C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4C3B77"/>
    <w:multiLevelType w:val="hybridMultilevel"/>
    <w:tmpl w:val="224881A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7805BA"/>
    <w:multiLevelType w:val="hybridMultilevel"/>
    <w:tmpl w:val="E5B4B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D852E4"/>
    <w:multiLevelType w:val="hybridMultilevel"/>
    <w:tmpl w:val="92FAE6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15"/>
  </w:num>
  <w:num w:numId="4">
    <w:abstractNumId w:val="2"/>
  </w:num>
  <w:num w:numId="5">
    <w:abstractNumId w:val="1"/>
  </w:num>
  <w:num w:numId="6">
    <w:abstractNumId w:val="21"/>
  </w:num>
  <w:num w:numId="7">
    <w:abstractNumId w:val="6"/>
  </w:num>
  <w:num w:numId="8">
    <w:abstractNumId w:val="10"/>
  </w:num>
  <w:num w:numId="9">
    <w:abstractNumId w:val="16"/>
  </w:num>
  <w:num w:numId="10">
    <w:abstractNumId w:val="9"/>
  </w:num>
  <w:num w:numId="11">
    <w:abstractNumId w:val="22"/>
  </w:num>
  <w:num w:numId="12">
    <w:abstractNumId w:val="4"/>
  </w:num>
  <w:num w:numId="13">
    <w:abstractNumId w:val="19"/>
  </w:num>
  <w:num w:numId="14">
    <w:abstractNumId w:val="18"/>
  </w:num>
  <w:num w:numId="15">
    <w:abstractNumId w:val="26"/>
  </w:num>
  <w:num w:numId="16">
    <w:abstractNumId w:val="8"/>
  </w:num>
  <w:num w:numId="17">
    <w:abstractNumId w:val="7"/>
  </w:num>
  <w:num w:numId="18">
    <w:abstractNumId w:val="5"/>
  </w:num>
  <w:num w:numId="19">
    <w:abstractNumId w:val="24"/>
  </w:num>
  <w:num w:numId="20">
    <w:abstractNumId w:val="14"/>
  </w:num>
  <w:num w:numId="21">
    <w:abstractNumId w:val="23"/>
  </w:num>
  <w:num w:numId="22">
    <w:abstractNumId w:val="25"/>
  </w:num>
  <w:num w:numId="23">
    <w:abstractNumId w:val="13"/>
  </w:num>
  <w:num w:numId="24">
    <w:abstractNumId w:val="11"/>
  </w:num>
  <w:num w:numId="25">
    <w:abstractNumId w:val="3"/>
  </w:num>
  <w:num w:numId="26">
    <w:abstractNumId w:val="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E5F"/>
    <w:rsid w:val="0003043A"/>
    <w:rsid w:val="00033CEB"/>
    <w:rsid w:val="00034BA6"/>
    <w:rsid w:val="0004168A"/>
    <w:rsid w:val="00043F34"/>
    <w:rsid w:val="000521E2"/>
    <w:rsid w:val="00056B03"/>
    <w:rsid w:val="000649C8"/>
    <w:rsid w:val="0007068E"/>
    <w:rsid w:val="0009241B"/>
    <w:rsid w:val="000B0C69"/>
    <w:rsid w:val="000B795D"/>
    <w:rsid w:val="000C1308"/>
    <w:rsid w:val="000E4278"/>
    <w:rsid w:val="000E7107"/>
    <w:rsid w:val="00103266"/>
    <w:rsid w:val="00103441"/>
    <w:rsid w:val="001073AC"/>
    <w:rsid w:val="00120005"/>
    <w:rsid w:val="001306B3"/>
    <w:rsid w:val="00162D59"/>
    <w:rsid w:val="00175AF9"/>
    <w:rsid w:val="001A1B80"/>
    <w:rsid w:val="001B0467"/>
    <w:rsid w:val="001C5683"/>
    <w:rsid w:val="001E4E6E"/>
    <w:rsid w:val="002022F5"/>
    <w:rsid w:val="00210F52"/>
    <w:rsid w:val="002214DC"/>
    <w:rsid w:val="00232D0D"/>
    <w:rsid w:val="00245F87"/>
    <w:rsid w:val="0025239D"/>
    <w:rsid w:val="002644D8"/>
    <w:rsid w:val="002854F3"/>
    <w:rsid w:val="002A1534"/>
    <w:rsid w:val="002A66A9"/>
    <w:rsid w:val="002C4BF3"/>
    <w:rsid w:val="002D556B"/>
    <w:rsid w:val="002E220D"/>
    <w:rsid w:val="002E3640"/>
    <w:rsid w:val="002E5032"/>
    <w:rsid w:val="002E6960"/>
    <w:rsid w:val="002F3A61"/>
    <w:rsid w:val="002F6035"/>
    <w:rsid w:val="00336C85"/>
    <w:rsid w:val="00374AE1"/>
    <w:rsid w:val="003A29BA"/>
    <w:rsid w:val="003B4984"/>
    <w:rsid w:val="003C0A5D"/>
    <w:rsid w:val="003C2C0A"/>
    <w:rsid w:val="003C5CFE"/>
    <w:rsid w:val="003D3ADF"/>
    <w:rsid w:val="003F0BE8"/>
    <w:rsid w:val="00416339"/>
    <w:rsid w:val="00423C25"/>
    <w:rsid w:val="00450102"/>
    <w:rsid w:val="00451EEC"/>
    <w:rsid w:val="00453C25"/>
    <w:rsid w:val="00476082"/>
    <w:rsid w:val="00490AD5"/>
    <w:rsid w:val="004A0990"/>
    <w:rsid w:val="004B622E"/>
    <w:rsid w:val="004B6E1D"/>
    <w:rsid w:val="004C4964"/>
    <w:rsid w:val="004D20EE"/>
    <w:rsid w:val="0050311D"/>
    <w:rsid w:val="005128EE"/>
    <w:rsid w:val="005273D0"/>
    <w:rsid w:val="00541CBC"/>
    <w:rsid w:val="00551941"/>
    <w:rsid w:val="00551E43"/>
    <w:rsid w:val="00573241"/>
    <w:rsid w:val="00576AEA"/>
    <w:rsid w:val="00591EF8"/>
    <w:rsid w:val="005C1819"/>
    <w:rsid w:val="005C31C1"/>
    <w:rsid w:val="005D5417"/>
    <w:rsid w:val="00604547"/>
    <w:rsid w:val="0062725D"/>
    <w:rsid w:val="00632234"/>
    <w:rsid w:val="00635A9B"/>
    <w:rsid w:val="00684CEB"/>
    <w:rsid w:val="006A1D9B"/>
    <w:rsid w:val="006A3625"/>
    <w:rsid w:val="006B13B7"/>
    <w:rsid w:val="006B1EF7"/>
    <w:rsid w:val="006B784D"/>
    <w:rsid w:val="006C43FC"/>
    <w:rsid w:val="006C4A57"/>
    <w:rsid w:val="006E440B"/>
    <w:rsid w:val="006E4F64"/>
    <w:rsid w:val="006F0A09"/>
    <w:rsid w:val="006F6235"/>
    <w:rsid w:val="00706026"/>
    <w:rsid w:val="007079F7"/>
    <w:rsid w:val="00717951"/>
    <w:rsid w:val="00725D61"/>
    <w:rsid w:val="00744D5D"/>
    <w:rsid w:val="00760CEF"/>
    <w:rsid w:val="00765B9C"/>
    <w:rsid w:val="00770463"/>
    <w:rsid w:val="007958AA"/>
    <w:rsid w:val="007A520C"/>
    <w:rsid w:val="007A7061"/>
    <w:rsid w:val="007C5090"/>
    <w:rsid w:val="007C627D"/>
    <w:rsid w:val="007D4140"/>
    <w:rsid w:val="007D7EC6"/>
    <w:rsid w:val="007E3095"/>
    <w:rsid w:val="007E379D"/>
    <w:rsid w:val="007F2483"/>
    <w:rsid w:val="0082210C"/>
    <w:rsid w:val="008356E0"/>
    <w:rsid w:val="008444C0"/>
    <w:rsid w:val="008463B6"/>
    <w:rsid w:val="0085353B"/>
    <w:rsid w:val="00875609"/>
    <w:rsid w:val="0088452F"/>
    <w:rsid w:val="0088664C"/>
    <w:rsid w:val="00893661"/>
    <w:rsid w:val="008C5157"/>
    <w:rsid w:val="008E7E58"/>
    <w:rsid w:val="00911E85"/>
    <w:rsid w:val="009223C2"/>
    <w:rsid w:val="00945FDA"/>
    <w:rsid w:val="00951095"/>
    <w:rsid w:val="00952C61"/>
    <w:rsid w:val="00956E23"/>
    <w:rsid w:val="00957287"/>
    <w:rsid w:val="009D07D5"/>
    <w:rsid w:val="009D47E2"/>
    <w:rsid w:val="009E1DEF"/>
    <w:rsid w:val="009E2D4E"/>
    <w:rsid w:val="00A24BBB"/>
    <w:rsid w:val="00A252FF"/>
    <w:rsid w:val="00A5300F"/>
    <w:rsid w:val="00A565BD"/>
    <w:rsid w:val="00A676C0"/>
    <w:rsid w:val="00A73A8A"/>
    <w:rsid w:val="00A76B2A"/>
    <w:rsid w:val="00AA3A37"/>
    <w:rsid w:val="00AB22A4"/>
    <w:rsid w:val="00AD0C29"/>
    <w:rsid w:val="00B075AE"/>
    <w:rsid w:val="00B119C8"/>
    <w:rsid w:val="00B16B99"/>
    <w:rsid w:val="00B26673"/>
    <w:rsid w:val="00B34887"/>
    <w:rsid w:val="00B53733"/>
    <w:rsid w:val="00B55437"/>
    <w:rsid w:val="00B918C4"/>
    <w:rsid w:val="00BB209E"/>
    <w:rsid w:val="00BC3D79"/>
    <w:rsid w:val="00C06664"/>
    <w:rsid w:val="00C17850"/>
    <w:rsid w:val="00C37815"/>
    <w:rsid w:val="00C5293F"/>
    <w:rsid w:val="00C60E95"/>
    <w:rsid w:val="00C80248"/>
    <w:rsid w:val="00C87D97"/>
    <w:rsid w:val="00C93C7E"/>
    <w:rsid w:val="00CA7F9B"/>
    <w:rsid w:val="00CD17AF"/>
    <w:rsid w:val="00CD49BB"/>
    <w:rsid w:val="00CF2685"/>
    <w:rsid w:val="00D00C40"/>
    <w:rsid w:val="00D11B0F"/>
    <w:rsid w:val="00D140C7"/>
    <w:rsid w:val="00D20EDA"/>
    <w:rsid w:val="00D25BDA"/>
    <w:rsid w:val="00D415A8"/>
    <w:rsid w:val="00D42A17"/>
    <w:rsid w:val="00D45BAC"/>
    <w:rsid w:val="00D46D7E"/>
    <w:rsid w:val="00D728E7"/>
    <w:rsid w:val="00D97B50"/>
    <w:rsid w:val="00DB68F7"/>
    <w:rsid w:val="00DC2B3D"/>
    <w:rsid w:val="00DC4E26"/>
    <w:rsid w:val="00DE2F6F"/>
    <w:rsid w:val="00DE3A38"/>
    <w:rsid w:val="00DF4E5F"/>
    <w:rsid w:val="00E03A69"/>
    <w:rsid w:val="00E05502"/>
    <w:rsid w:val="00E40714"/>
    <w:rsid w:val="00E43AA7"/>
    <w:rsid w:val="00E86A38"/>
    <w:rsid w:val="00EC2651"/>
    <w:rsid w:val="00F22321"/>
    <w:rsid w:val="00F551D2"/>
    <w:rsid w:val="00F56A87"/>
    <w:rsid w:val="00F93065"/>
    <w:rsid w:val="00F97991"/>
    <w:rsid w:val="00FA3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B28276"/>
  <w15:docId w15:val="{B88ECFD4-A26A-452A-AEA9-DE753F22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AU"/>
    </w:rPr>
  </w:style>
  <w:style w:type="paragraph" w:styleId="Heading2">
    <w:name w:val="heading 2"/>
    <w:basedOn w:val="Normal"/>
    <w:link w:val="Heading2Char"/>
    <w:uiPriority w:val="9"/>
    <w:qFormat/>
    <w:rsid w:val="00744D5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8866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66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AF9"/>
  </w:style>
  <w:style w:type="paragraph" w:styleId="Footer">
    <w:name w:val="footer"/>
    <w:basedOn w:val="Normal"/>
    <w:link w:val="FooterChar"/>
    <w:uiPriority w:val="99"/>
    <w:unhideWhenUsed/>
    <w:rsid w:val="00175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AF9"/>
  </w:style>
  <w:style w:type="paragraph" w:styleId="BalloonText">
    <w:name w:val="Balloon Text"/>
    <w:basedOn w:val="Normal"/>
    <w:link w:val="BalloonTextChar"/>
    <w:uiPriority w:val="99"/>
    <w:semiHidden/>
    <w:unhideWhenUsed/>
    <w:rsid w:val="0017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AF9"/>
    <w:rPr>
      <w:rFonts w:ascii="Tahoma" w:hAnsi="Tahoma" w:cs="Tahoma"/>
      <w:sz w:val="16"/>
      <w:szCs w:val="16"/>
    </w:rPr>
  </w:style>
  <w:style w:type="paragraph" w:styleId="ListParagraph">
    <w:name w:val="List Paragraph"/>
    <w:basedOn w:val="Normal"/>
    <w:uiPriority w:val="34"/>
    <w:qFormat/>
    <w:rsid w:val="00F22321"/>
    <w:pPr>
      <w:ind w:left="720"/>
      <w:contextualSpacing/>
    </w:pPr>
  </w:style>
  <w:style w:type="character" w:customStyle="1" w:styleId="content-heading">
    <w:name w:val="content-heading"/>
    <w:basedOn w:val="DefaultParagraphFont"/>
    <w:rsid w:val="002022F5"/>
  </w:style>
  <w:style w:type="paragraph" w:styleId="NormalWeb">
    <w:name w:val="Normal (Web)"/>
    <w:basedOn w:val="Normal"/>
    <w:uiPriority w:val="99"/>
    <w:semiHidden/>
    <w:unhideWhenUsed/>
    <w:rsid w:val="002022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1EEC"/>
    <w:rPr>
      <w:color w:val="0000FF" w:themeColor="hyperlink"/>
      <w:u w:val="single"/>
    </w:rPr>
  </w:style>
  <w:style w:type="paragraph" w:styleId="Caption">
    <w:name w:val="caption"/>
    <w:basedOn w:val="Normal"/>
    <w:next w:val="Normal"/>
    <w:uiPriority w:val="35"/>
    <w:unhideWhenUsed/>
    <w:qFormat/>
    <w:rsid w:val="00573241"/>
    <w:pPr>
      <w:spacing w:line="240" w:lineRule="auto"/>
    </w:pPr>
    <w:rPr>
      <w:b/>
      <w:bCs/>
      <w:color w:val="4F81BD" w:themeColor="accent1"/>
      <w:sz w:val="18"/>
      <w:szCs w:val="18"/>
    </w:rPr>
  </w:style>
  <w:style w:type="paragraph" w:styleId="NoSpacing">
    <w:name w:val="No Spacing"/>
    <w:uiPriority w:val="1"/>
    <w:qFormat/>
    <w:rsid w:val="00B119C8"/>
    <w:pPr>
      <w:spacing w:after="0" w:line="240" w:lineRule="auto"/>
    </w:pPr>
  </w:style>
  <w:style w:type="table" w:styleId="TableGrid">
    <w:name w:val="Table Grid"/>
    <w:basedOn w:val="TableNormal"/>
    <w:uiPriority w:val="59"/>
    <w:rsid w:val="009E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51D2"/>
    <w:rPr>
      <w:color w:val="800080" w:themeColor="followedHyperlink"/>
      <w:u w:val="single"/>
    </w:rPr>
  </w:style>
  <w:style w:type="character" w:customStyle="1" w:styleId="Heading2Char">
    <w:name w:val="Heading 2 Char"/>
    <w:basedOn w:val="DefaultParagraphFont"/>
    <w:link w:val="Heading2"/>
    <w:uiPriority w:val="9"/>
    <w:rsid w:val="00744D5D"/>
    <w:rPr>
      <w:rFonts w:ascii="Times New Roman" w:eastAsia="Times New Roman" w:hAnsi="Times New Roman" w:cs="Times New Roman"/>
      <w:b/>
      <w:bCs/>
      <w:sz w:val="36"/>
      <w:szCs w:val="36"/>
      <w:lang w:val="en-AU" w:eastAsia="en-AU"/>
    </w:rPr>
  </w:style>
  <w:style w:type="character" w:customStyle="1" w:styleId="Heading3Char">
    <w:name w:val="Heading 3 Char"/>
    <w:basedOn w:val="DefaultParagraphFont"/>
    <w:link w:val="Heading3"/>
    <w:uiPriority w:val="9"/>
    <w:semiHidden/>
    <w:rsid w:val="0088664C"/>
    <w:rPr>
      <w:rFonts w:asciiTheme="majorHAnsi" w:eastAsiaTheme="majorEastAsia" w:hAnsiTheme="majorHAnsi" w:cstheme="majorBidi"/>
      <w:b/>
      <w:bCs/>
      <w:color w:val="4F81BD" w:themeColor="accent1"/>
      <w:lang w:val="en-AU"/>
    </w:rPr>
  </w:style>
  <w:style w:type="character" w:customStyle="1" w:styleId="Heading4Char">
    <w:name w:val="Heading 4 Char"/>
    <w:basedOn w:val="DefaultParagraphFont"/>
    <w:link w:val="Heading4"/>
    <w:uiPriority w:val="9"/>
    <w:semiHidden/>
    <w:rsid w:val="0088664C"/>
    <w:rPr>
      <w:rFonts w:asciiTheme="majorHAnsi" w:eastAsiaTheme="majorEastAsia" w:hAnsiTheme="majorHAnsi" w:cstheme="majorBidi"/>
      <w:b/>
      <w:bCs/>
      <w:i/>
      <w:iCs/>
      <w:color w:val="4F81BD" w:themeColor="accent1"/>
      <w:lang w:val="en-AU"/>
    </w:rPr>
  </w:style>
  <w:style w:type="character" w:customStyle="1" w:styleId="indexdescription">
    <w:name w:val="indexdescription"/>
    <w:basedOn w:val="DefaultParagraphFont"/>
    <w:rsid w:val="0088664C"/>
  </w:style>
  <w:style w:type="character" w:styleId="Strong">
    <w:name w:val="Strong"/>
    <w:basedOn w:val="DefaultParagraphFont"/>
    <w:uiPriority w:val="22"/>
    <w:qFormat/>
    <w:rsid w:val="0088664C"/>
    <w:rPr>
      <w:b/>
      <w:bCs/>
    </w:rPr>
  </w:style>
  <w:style w:type="character" w:styleId="UnresolvedMention">
    <w:name w:val="Unresolved Mention"/>
    <w:basedOn w:val="DefaultParagraphFont"/>
    <w:uiPriority w:val="99"/>
    <w:semiHidden/>
    <w:unhideWhenUsed/>
    <w:rsid w:val="003F0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4935">
      <w:bodyDiv w:val="1"/>
      <w:marLeft w:val="0"/>
      <w:marRight w:val="0"/>
      <w:marTop w:val="0"/>
      <w:marBottom w:val="0"/>
      <w:divBdr>
        <w:top w:val="none" w:sz="0" w:space="0" w:color="auto"/>
        <w:left w:val="none" w:sz="0" w:space="0" w:color="auto"/>
        <w:bottom w:val="none" w:sz="0" w:space="0" w:color="auto"/>
        <w:right w:val="none" w:sz="0" w:space="0" w:color="auto"/>
      </w:divBdr>
    </w:div>
    <w:div w:id="158154737">
      <w:bodyDiv w:val="1"/>
      <w:marLeft w:val="0"/>
      <w:marRight w:val="0"/>
      <w:marTop w:val="0"/>
      <w:marBottom w:val="0"/>
      <w:divBdr>
        <w:top w:val="none" w:sz="0" w:space="0" w:color="auto"/>
        <w:left w:val="none" w:sz="0" w:space="0" w:color="auto"/>
        <w:bottom w:val="none" w:sz="0" w:space="0" w:color="auto"/>
        <w:right w:val="none" w:sz="0" w:space="0" w:color="auto"/>
      </w:divBdr>
    </w:div>
    <w:div w:id="169031034">
      <w:bodyDiv w:val="1"/>
      <w:marLeft w:val="0"/>
      <w:marRight w:val="0"/>
      <w:marTop w:val="0"/>
      <w:marBottom w:val="0"/>
      <w:divBdr>
        <w:top w:val="none" w:sz="0" w:space="0" w:color="auto"/>
        <w:left w:val="none" w:sz="0" w:space="0" w:color="auto"/>
        <w:bottom w:val="none" w:sz="0" w:space="0" w:color="auto"/>
        <w:right w:val="none" w:sz="0" w:space="0" w:color="auto"/>
      </w:divBdr>
    </w:div>
    <w:div w:id="175585629">
      <w:bodyDiv w:val="1"/>
      <w:marLeft w:val="0"/>
      <w:marRight w:val="0"/>
      <w:marTop w:val="0"/>
      <w:marBottom w:val="0"/>
      <w:divBdr>
        <w:top w:val="none" w:sz="0" w:space="0" w:color="auto"/>
        <w:left w:val="none" w:sz="0" w:space="0" w:color="auto"/>
        <w:bottom w:val="none" w:sz="0" w:space="0" w:color="auto"/>
        <w:right w:val="none" w:sz="0" w:space="0" w:color="auto"/>
      </w:divBdr>
    </w:div>
    <w:div w:id="294792960">
      <w:bodyDiv w:val="1"/>
      <w:marLeft w:val="0"/>
      <w:marRight w:val="0"/>
      <w:marTop w:val="0"/>
      <w:marBottom w:val="0"/>
      <w:divBdr>
        <w:top w:val="none" w:sz="0" w:space="0" w:color="auto"/>
        <w:left w:val="none" w:sz="0" w:space="0" w:color="auto"/>
        <w:bottom w:val="none" w:sz="0" w:space="0" w:color="auto"/>
        <w:right w:val="none" w:sz="0" w:space="0" w:color="auto"/>
      </w:divBdr>
      <w:divsChild>
        <w:div w:id="1488354246">
          <w:marLeft w:val="0"/>
          <w:marRight w:val="0"/>
          <w:marTop w:val="0"/>
          <w:marBottom w:val="0"/>
          <w:divBdr>
            <w:top w:val="none" w:sz="0" w:space="0" w:color="auto"/>
            <w:left w:val="none" w:sz="0" w:space="0" w:color="auto"/>
            <w:bottom w:val="none" w:sz="0" w:space="0" w:color="auto"/>
            <w:right w:val="none" w:sz="0" w:space="0" w:color="auto"/>
          </w:divBdr>
          <w:divsChild>
            <w:div w:id="675887534">
              <w:marLeft w:val="0"/>
              <w:marRight w:val="0"/>
              <w:marTop w:val="0"/>
              <w:marBottom w:val="0"/>
              <w:divBdr>
                <w:top w:val="none" w:sz="0" w:space="0" w:color="auto"/>
                <w:left w:val="none" w:sz="0" w:space="0" w:color="auto"/>
                <w:bottom w:val="none" w:sz="0" w:space="0" w:color="auto"/>
                <w:right w:val="none" w:sz="0" w:space="0" w:color="auto"/>
              </w:divBdr>
              <w:divsChild>
                <w:div w:id="1551382049">
                  <w:marLeft w:val="0"/>
                  <w:marRight w:val="0"/>
                  <w:marTop w:val="0"/>
                  <w:marBottom w:val="0"/>
                  <w:divBdr>
                    <w:top w:val="none" w:sz="0" w:space="0" w:color="auto"/>
                    <w:left w:val="none" w:sz="0" w:space="0" w:color="auto"/>
                    <w:bottom w:val="none" w:sz="0" w:space="0" w:color="auto"/>
                    <w:right w:val="none" w:sz="0" w:space="0" w:color="auto"/>
                  </w:divBdr>
                  <w:divsChild>
                    <w:div w:id="1110200241">
                      <w:marLeft w:val="0"/>
                      <w:marRight w:val="0"/>
                      <w:marTop w:val="0"/>
                      <w:marBottom w:val="0"/>
                      <w:divBdr>
                        <w:top w:val="none" w:sz="0" w:space="0" w:color="auto"/>
                        <w:left w:val="none" w:sz="0" w:space="0" w:color="auto"/>
                        <w:bottom w:val="none" w:sz="0" w:space="0" w:color="auto"/>
                        <w:right w:val="none" w:sz="0" w:space="0" w:color="auto"/>
                      </w:divBdr>
                      <w:divsChild>
                        <w:div w:id="1407650148">
                          <w:marLeft w:val="0"/>
                          <w:marRight w:val="0"/>
                          <w:marTop w:val="0"/>
                          <w:marBottom w:val="0"/>
                          <w:divBdr>
                            <w:top w:val="none" w:sz="0" w:space="0" w:color="auto"/>
                            <w:left w:val="none" w:sz="0" w:space="0" w:color="auto"/>
                            <w:bottom w:val="none" w:sz="0" w:space="0" w:color="auto"/>
                            <w:right w:val="none" w:sz="0" w:space="0" w:color="auto"/>
                          </w:divBdr>
                        </w:div>
                        <w:div w:id="722296230">
                          <w:marLeft w:val="0"/>
                          <w:marRight w:val="0"/>
                          <w:marTop w:val="0"/>
                          <w:marBottom w:val="0"/>
                          <w:divBdr>
                            <w:top w:val="none" w:sz="0" w:space="0" w:color="auto"/>
                            <w:left w:val="none" w:sz="0" w:space="0" w:color="auto"/>
                            <w:bottom w:val="none" w:sz="0" w:space="0" w:color="auto"/>
                            <w:right w:val="none" w:sz="0" w:space="0" w:color="auto"/>
                          </w:divBdr>
                        </w:div>
                        <w:div w:id="1893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42772">
      <w:bodyDiv w:val="1"/>
      <w:marLeft w:val="0"/>
      <w:marRight w:val="0"/>
      <w:marTop w:val="0"/>
      <w:marBottom w:val="0"/>
      <w:divBdr>
        <w:top w:val="none" w:sz="0" w:space="0" w:color="auto"/>
        <w:left w:val="none" w:sz="0" w:space="0" w:color="auto"/>
        <w:bottom w:val="none" w:sz="0" w:space="0" w:color="auto"/>
        <w:right w:val="none" w:sz="0" w:space="0" w:color="auto"/>
      </w:divBdr>
    </w:div>
    <w:div w:id="370034161">
      <w:bodyDiv w:val="1"/>
      <w:marLeft w:val="0"/>
      <w:marRight w:val="0"/>
      <w:marTop w:val="0"/>
      <w:marBottom w:val="0"/>
      <w:divBdr>
        <w:top w:val="none" w:sz="0" w:space="0" w:color="auto"/>
        <w:left w:val="none" w:sz="0" w:space="0" w:color="auto"/>
        <w:bottom w:val="none" w:sz="0" w:space="0" w:color="auto"/>
        <w:right w:val="none" w:sz="0" w:space="0" w:color="auto"/>
      </w:divBdr>
    </w:div>
    <w:div w:id="520360216">
      <w:bodyDiv w:val="1"/>
      <w:marLeft w:val="0"/>
      <w:marRight w:val="0"/>
      <w:marTop w:val="0"/>
      <w:marBottom w:val="0"/>
      <w:divBdr>
        <w:top w:val="none" w:sz="0" w:space="0" w:color="auto"/>
        <w:left w:val="none" w:sz="0" w:space="0" w:color="auto"/>
        <w:bottom w:val="none" w:sz="0" w:space="0" w:color="auto"/>
        <w:right w:val="none" w:sz="0" w:space="0" w:color="auto"/>
      </w:divBdr>
      <w:divsChild>
        <w:div w:id="873687128">
          <w:marLeft w:val="0"/>
          <w:marRight w:val="0"/>
          <w:marTop w:val="0"/>
          <w:marBottom w:val="0"/>
          <w:divBdr>
            <w:top w:val="none" w:sz="0" w:space="0" w:color="auto"/>
            <w:left w:val="none" w:sz="0" w:space="0" w:color="auto"/>
            <w:bottom w:val="none" w:sz="0" w:space="0" w:color="auto"/>
            <w:right w:val="none" w:sz="0" w:space="0" w:color="auto"/>
          </w:divBdr>
        </w:div>
      </w:divsChild>
    </w:div>
    <w:div w:id="597836175">
      <w:bodyDiv w:val="1"/>
      <w:marLeft w:val="0"/>
      <w:marRight w:val="0"/>
      <w:marTop w:val="0"/>
      <w:marBottom w:val="0"/>
      <w:divBdr>
        <w:top w:val="none" w:sz="0" w:space="0" w:color="auto"/>
        <w:left w:val="none" w:sz="0" w:space="0" w:color="auto"/>
        <w:bottom w:val="none" w:sz="0" w:space="0" w:color="auto"/>
        <w:right w:val="none" w:sz="0" w:space="0" w:color="auto"/>
      </w:divBdr>
      <w:divsChild>
        <w:div w:id="1370494825">
          <w:marLeft w:val="0"/>
          <w:marRight w:val="0"/>
          <w:marTop w:val="0"/>
          <w:marBottom w:val="0"/>
          <w:divBdr>
            <w:top w:val="none" w:sz="0" w:space="0" w:color="auto"/>
            <w:left w:val="none" w:sz="0" w:space="0" w:color="auto"/>
            <w:bottom w:val="none" w:sz="0" w:space="0" w:color="auto"/>
            <w:right w:val="none" w:sz="0" w:space="0" w:color="auto"/>
          </w:divBdr>
          <w:divsChild>
            <w:div w:id="2027948401">
              <w:marLeft w:val="0"/>
              <w:marRight w:val="0"/>
              <w:marTop w:val="0"/>
              <w:marBottom w:val="0"/>
              <w:divBdr>
                <w:top w:val="none" w:sz="0" w:space="0" w:color="auto"/>
                <w:left w:val="none" w:sz="0" w:space="0" w:color="auto"/>
                <w:bottom w:val="none" w:sz="0" w:space="0" w:color="auto"/>
                <w:right w:val="none" w:sz="0" w:space="0" w:color="auto"/>
              </w:divBdr>
              <w:divsChild>
                <w:div w:id="685595527">
                  <w:marLeft w:val="0"/>
                  <w:marRight w:val="0"/>
                  <w:marTop w:val="0"/>
                  <w:marBottom w:val="0"/>
                  <w:divBdr>
                    <w:top w:val="none" w:sz="0" w:space="0" w:color="auto"/>
                    <w:left w:val="none" w:sz="0" w:space="0" w:color="auto"/>
                    <w:bottom w:val="none" w:sz="0" w:space="0" w:color="auto"/>
                    <w:right w:val="none" w:sz="0" w:space="0" w:color="auto"/>
                  </w:divBdr>
                  <w:divsChild>
                    <w:div w:id="1370178949">
                      <w:marLeft w:val="0"/>
                      <w:marRight w:val="0"/>
                      <w:marTop w:val="0"/>
                      <w:marBottom w:val="0"/>
                      <w:divBdr>
                        <w:top w:val="none" w:sz="0" w:space="0" w:color="auto"/>
                        <w:left w:val="none" w:sz="0" w:space="0" w:color="auto"/>
                        <w:bottom w:val="none" w:sz="0" w:space="0" w:color="auto"/>
                        <w:right w:val="none" w:sz="0" w:space="0" w:color="auto"/>
                      </w:divBdr>
                      <w:divsChild>
                        <w:div w:id="57897412">
                          <w:marLeft w:val="0"/>
                          <w:marRight w:val="0"/>
                          <w:marTop w:val="0"/>
                          <w:marBottom w:val="0"/>
                          <w:divBdr>
                            <w:top w:val="none" w:sz="0" w:space="0" w:color="auto"/>
                            <w:left w:val="none" w:sz="0" w:space="0" w:color="auto"/>
                            <w:bottom w:val="none" w:sz="0" w:space="0" w:color="auto"/>
                            <w:right w:val="none" w:sz="0" w:space="0" w:color="auto"/>
                          </w:divBdr>
                        </w:div>
                        <w:div w:id="1383477887">
                          <w:marLeft w:val="0"/>
                          <w:marRight w:val="0"/>
                          <w:marTop w:val="0"/>
                          <w:marBottom w:val="0"/>
                          <w:divBdr>
                            <w:top w:val="none" w:sz="0" w:space="0" w:color="auto"/>
                            <w:left w:val="none" w:sz="0" w:space="0" w:color="auto"/>
                            <w:bottom w:val="none" w:sz="0" w:space="0" w:color="auto"/>
                            <w:right w:val="none" w:sz="0" w:space="0" w:color="auto"/>
                          </w:divBdr>
                        </w:div>
                        <w:div w:id="11965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09151">
      <w:bodyDiv w:val="1"/>
      <w:marLeft w:val="0"/>
      <w:marRight w:val="0"/>
      <w:marTop w:val="0"/>
      <w:marBottom w:val="0"/>
      <w:divBdr>
        <w:top w:val="none" w:sz="0" w:space="0" w:color="auto"/>
        <w:left w:val="none" w:sz="0" w:space="0" w:color="auto"/>
        <w:bottom w:val="none" w:sz="0" w:space="0" w:color="auto"/>
        <w:right w:val="none" w:sz="0" w:space="0" w:color="auto"/>
      </w:divBdr>
    </w:div>
    <w:div w:id="1137378611">
      <w:bodyDiv w:val="1"/>
      <w:marLeft w:val="0"/>
      <w:marRight w:val="0"/>
      <w:marTop w:val="0"/>
      <w:marBottom w:val="0"/>
      <w:divBdr>
        <w:top w:val="none" w:sz="0" w:space="0" w:color="auto"/>
        <w:left w:val="none" w:sz="0" w:space="0" w:color="auto"/>
        <w:bottom w:val="none" w:sz="0" w:space="0" w:color="auto"/>
        <w:right w:val="none" w:sz="0" w:space="0" w:color="auto"/>
      </w:divBdr>
    </w:div>
    <w:div w:id="1452046580">
      <w:bodyDiv w:val="1"/>
      <w:marLeft w:val="0"/>
      <w:marRight w:val="0"/>
      <w:marTop w:val="0"/>
      <w:marBottom w:val="0"/>
      <w:divBdr>
        <w:top w:val="none" w:sz="0" w:space="0" w:color="auto"/>
        <w:left w:val="none" w:sz="0" w:space="0" w:color="auto"/>
        <w:bottom w:val="none" w:sz="0" w:space="0" w:color="auto"/>
        <w:right w:val="none" w:sz="0" w:space="0" w:color="auto"/>
      </w:divBdr>
    </w:div>
    <w:div w:id="1620523312">
      <w:bodyDiv w:val="1"/>
      <w:marLeft w:val="0"/>
      <w:marRight w:val="0"/>
      <w:marTop w:val="0"/>
      <w:marBottom w:val="0"/>
      <w:divBdr>
        <w:top w:val="none" w:sz="0" w:space="0" w:color="auto"/>
        <w:left w:val="none" w:sz="0" w:space="0" w:color="auto"/>
        <w:bottom w:val="none" w:sz="0" w:space="0" w:color="auto"/>
        <w:right w:val="none" w:sz="0" w:space="0" w:color="auto"/>
      </w:divBdr>
    </w:div>
    <w:div w:id="1768892491">
      <w:bodyDiv w:val="1"/>
      <w:marLeft w:val="0"/>
      <w:marRight w:val="0"/>
      <w:marTop w:val="0"/>
      <w:marBottom w:val="0"/>
      <w:divBdr>
        <w:top w:val="none" w:sz="0" w:space="0" w:color="auto"/>
        <w:left w:val="none" w:sz="0" w:space="0" w:color="auto"/>
        <w:bottom w:val="none" w:sz="0" w:space="0" w:color="auto"/>
        <w:right w:val="none" w:sz="0" w:space="0" w:color="auto"/>
      </w:divBdr>
    </w:div>
    <w:div w:id="209978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mmunications.gov.au/what-we-do/phone/services-people-disability/accesshub/national-relay-service/service-features/national-relay-service-call-numbers/overseas-calls-premium-rate-numbers-and-reverse-charge-calls" TargetMode="External"/><Relationship Id="rId18" Type="http://schemas.openxmlformats.org/officeDocument/2006/relationships/hyperlink" Target="https://www.youtube.com/watch?v=9wQqtvXBKw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ommunications.gov.au/what-we-do/phone/services-people-disability/accesshub/national-relay-service/service-features" TargetMode="External"/><Relationship Id="rId7" Type="http://schemas.openxmlformats.org/officeDocument/2006/relationships/endnotes" Target="endnotes.xml"/><Relationship Id="rId12" Type="http://schemas.openxmlformats.org/officeDocument/2006/relationships/hyperlink" Target="https://www.accessibletelecoms.ideas.org.au/telecom-home/device-search/search-results.html?subCatId=33&amp;search=1" TargetMode="External"/><Relationship Id="rId17" Type="http://schemas.openxmlformats.org/officeDocument/2006/relationships/hyperlink" Target="https://www.communications.gov.au/documents/nrs--instruction-sheet-7-1--tty--speak-and-read--making-cal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mmunications.gov.au/documents/nrs--fact-sheet-7--teletypewriter-tty-options" TargetMode="External"/><Relationship Id="rId20" Type="http://schemas.openxmlformats.org/officeDocument/2006/relationships/hyperlink" Target="https://www.communications.gov.au/documents/nrs--instruction-sheet-7-3--tty--speak-and-read--call-emergency-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cations.gov.au/what-we-do/phone/services-people-disability/accesshub/national-relay-service/contact-nrs-helpdesk" TargetMode="External"/><Relationship Id="rId24" Type="http://schemas.openxmlformats.org/officeDocument/2006/relationships/hyperlink" Target="https://play.google.com/store/apps/details?id=au.gov.doca.nrs&amp;hl=en_AU" TargetMode="External"/><Relationship Id="rId5" Type="http://schemas.openxmlformats.org/officeDocument/2006/relationships/webSettings" Target="webSettings.xml"/><Relationship Id="rId15" Type="http://schemas.openxmlformats.org/officeDocument/2006/relationships/hyperlink" Target="https://www.communications.gov.au/documents/nrs--fact-sheet-7a--tty--speak-and-read" TargetMode="External"/><Relationship Id="rId23" Type="http://schemas.openxmlformats.org/officeDocument/2006/relationships/hyperlink" Target="https://apps.apple.com/au/app/nrs-app/id935552036" TargetMode="External"/><Relationship Id="rId28" Type="http://schemas.openxmlformats.org/officeDocument/2006/relationships/theme" Target="theme/theme1.xml"/><Relationship Id="rId10" Type="http://schemas.openxmlformats.org/officeDocument/2006/relationships/hyperlink" Target="http://www.optus.com.au/shop/homephone/offers/ttyhandsets" TargetMode="External"/><Relationship Id="rId19" Type="http://schemas.openxmlformats.org/officeDocument/2006/relationships/hyperlink" Target="https://www.communications.gov.au/documents/nrs--instruction-sheet-7-2--tty-speak-and-read--answering-cal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layservice.gov.au/support/opening-an-nrs-account/" TargetMode="External"/><Relationship Id="rId22" Type="http://schemas.openxmlformats.org/officeDocument/2006/relationships/hyperlink" Target="https://www.communications.gov.au/what-we-do/phone/services-people-disability/accesshub/national-relay-service/service-features/national-relay-service-call-number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0EC73-6ED8-44BB-ABE3-D40A43D4C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Moffitt</dc:creator>
  <cp:lastModifiedBy>Andres Merlano</cp:lastModifiedBy>
  <cp:revision>8</cp:revision>
  <dcterms:created xsi:type="dcterms:W3CDTF">2020-03-11T04:51:00Z</dcterms:created>
  <dcterms:modified xsi:type="dcterms:W3CDTF">2020-03-12T02:03:00Z</dcterms:modified>
</cp:coreProperties>
</file>