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86B8" w14:textId="77777777" w:rsidR="009D47E2" w:rsidRDefault="009D47E2" w:rsidP="009D47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9EF7107" wp14:editId="01CFEB08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01704" w14:textId="0A587C43" w:rsidR="00604547" w:rsidRPr="000002B1" w:rsidRDefault="00740CF2" w:rsidP="000002B1">
      <w:pPr>
        <w:pStyle w:val="Heading1"/>
        <w:rPr>
          <w:rFonts w:asciiTheme="minorHAnsi" w:eastAsia="Times New Roman" w:hAnsiTheme="minorHAnsi" w:cstheme="minorHAnsi"/>
          <w:color w:val="auto"/>
          <w:sz w:val="36"/>
        </w:rPr>
      </w:pPr>
      <w:r w:rsidRPr="000002B1">
        <w:rPr>
          <w:rFonts w:asciiTheme="minorHAnsi" w:eastAsia="Times New Roman" w:hAnsiTheme="minorHAnsi" w:cstheme="minorHAnsi"/>
          <w:color w:val="auto"/>
          <w:sz w:val="36"/>
        </w:rPr>
        <w:t xml:space="preserve">Headset </w:t>
      </w:r>
      <w:r w:rsidR="004A1217" w:rsidRPr="000002B1">
        <w:rPr>
          <w:rFonts w:asciiTheme="minorHAnsi" w:eastAsia="Times New Roman" w:hAnsiTheme="minorHAnsi" w:cstheme="minorHAnsi"/>
          <w:color w:val="auto"/>
          <w:sz w:val="36"/>
        </w:rPr>
        <w:t>Adaptor</w:t>
      </w:r>
      <w:r w:rsidRPr="000002B1">
        <w:rPr>
          <w:rFonts w:asciiTheme="minorHAnsi" w:eastAsia="Times New Roman" w:hAnsiTheme="minorHAnsi" w:cstheme="minorHAnsi"/>
          <w:color w:val="auto"/>
          <w:sz w:val="36"/>
        </w:rPr>
        <w:t>s</w:t>
      </w:r>
      <w:r w:rsidR="00AD02F4">
        <w:rPr>
          <w:rFonts w:asciiTheme="minorHAnsi" w:eastAsia="Times New Roman" w:hAnsiTheme="minorHAnsi" w:cstheme="minorHAnsi"/>
          <w:color w:val="auto"/>
          <w:sz w:val="36"/>
        </w:rPr>
        <w:t>/Amplifiers</w:t>
      </w:r>
      <w:r w:rsidRPr="000002B1">
        <w:rPr>
          <w:rFonts w:asciiTheme="minorHAnsi" w:eastAsia="Times New Roman" w:hAnsiTheme="minorHAnsi" w:cstheme="minorHAnsi"/>
          <w:color w:val="auto"/>
          <w:sz w:val="36"/>
        </w:rPr>
        <w:t xml:space="preserve"> for Landlines</w:t>
      </w:r>
    </w:p>
    <w:p w14:paraId="45DFA395" w14:textId="319F51E0" w:rsidR="00C80248" w:rsidRDefault="00645172" w:rsidP="00706026">
      <w:pPr>
        <w:spacing w:before="100" w:beforeAutospacing="1" w:after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Most landline phones are unable to connect directly to headsets or headphones. </w:t>
      </w:r>
      <w:r w:rsidR="00740CF2">
        <w:rPr>
          <w:sz w:val="28"/>
          <w:szCs w:val="28"/>
        </w:rPr>
        <w:t xml:space="preserve">These accessories are designed to </w:t>
      </w:r>
      <w:r>
        <w:rPr>
          <w:sz w:val="28"/>
          <w:szCs w:val="28"/>
        </w:rPr>
        <w:t>provide that connection</w:t>
      </w:r>
      <w:r w:rsidR="00432A7E">
        <w:rPr>
          <w:sz w:val="28"/>
          <w:szCs w:val="28"/>
        </w:rPr>
        <w:t xml:space="preserve"> together with amplification. These devices </w:t>
      </w:r>
      <w:r>
        <w:rPr>
          <w:sz w:val="28"/>
          <w:szCs w:val="28"/>
        </w:rPr>
        <w:t>can connect corded and cordless phones to corded and Bluetooth headsets and headphones</w:t>
      </w:r>
      <w:r w:rsidR="00740CF2">
        <w:rPr>
          <w:sz w:val="28"/>
          <w:szCs w:val="28"/>
        </w:rPr>
        <w:t xml:space="preserve"> to allow hands-free </w:t>
      </w:r>
      <w:r w:rsidR="00324DAE">
        <w:rPr>
          <w:sz w:val="28"/>
          <w:szCs w:val="28"/>
        </w:rPr>
        <w:t xml:space="preserve">communication </w:t>
      </w:r>
      <w:r w:rsidR="00740CF2">
        <w:rPr>
          <w:sz w:val="28"/>
          <w:szCs w:val="28"/>
        </w:rPr>
        <w:t xml:space="preserve">in the office or at home. While </w:t>
      </w:r>
      <w:r>
        <w:rPr>
          <w:sz w:val="28"/>
          <w:szCs w:val="28"/>
        </w:rPr>
        <w:t xml:space="preserve">some </w:t>
      </w:r>
      <w:r w:rsidR="00740CF2">
        <w:rPr>
          <w:sz w:val="28"/>
          <w:szCs w:val="28"/>
        </w:rPr>
        <w:t xml:space="preserve">cordless landlines </w:t>
      </w:r>
      <w:r>
        <w:rPr>
          <w:sz w:val="28"/>
          <w:szCs w:val="28"/>
        </w:rPr>
        <w:t>now</w:t>
      </w:r>
      <w:r w:rsidR="00740CF2">
        <w:rPr>
          <w:sz w:val="28"/>
          <w:szCs w:val="28"/>
        </w:rPr>
        <w:t xml:space="preserve"> have built-in Bluetooth functions, corded landlines may require additional </w:t>
      </w:r>
      <w:r w:rsidR="004A1217">
        <w:rPr>
          <w:sz w:val="28"/>
          <w:szCs w:val="28"/>
        </w:rPr>
        <w:t>Adaptor</w:t>
      </w:r>
      <w:r w:rsidR="00740CF2">
        <w:rPr>
          <w:sz w:val="28"/>
          <w:szCs w:val="28"/>
        </w:rPr>
        <w:t xml:space="preserve">s to connect to headsets. </w:t>
      </w:r>
    </w:p>
    <w:p w14:paraId="2F936EA3" w14:textId="77777777" w:rsidR="00740CF2" w:rsidRPr="00740CF2" w:rsidRDefault="00740CF2" w:rsidP="00706026">
      <w:pPr>
        <w:spacing w:before="100" w:beforeAutospacing="1" w:after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These accessories are designed for specific headsets and compatibility will depend on the landline model. Please contact your company IT department and headset provider for further information on compatibility </w:t>
      </w:r>
    </w:p>
    <w:p w14:paraId="43E0EC93" w14:textId="77777777" w:rsidR="00432A7E" w:rsidRDefault="00432A7E" w:rsidP="000B0CAE">
      <w:pPr>
        <w:spacing w:before="100" w:beforeAutospacing="1" w:after="360" w:line="240" w:lineRule="auto"/>
        <w:ind w:left="720"/>
        <w:rPr>
          <w:rFonts w:cstheme="minorHAnsi"/>
          <w:bCs/>
          <w:sz w:val="28"/>
          <w:szCs w:val="28"/>
        </w:rPr>
      </w:pPr>
    </w:p>
    <w:p w14:paraId="46081F15" w14:textId="628C8541" w:rsidR="00B26673" w:rsidRPr="000002B1" w:rsidRDefault="00CD49BB" w:rsidP="008048E4">
      <w:pPr>
        <w:pStyle w:val="Heading2"/>
      </w:pPr>
      <w:r w:rsidRPr="000002B1">
        <w:t xml:space="preserve">Type of </w:t>
      </w:r>
      <w:r w:rsidR="00232D0D" w:rsidRPr="000002B1">
        <w:t>accessory</w:t>
      </w:r>
      <w:r w:rsidR="00B26673" w:rsidRPr="000002B1">
        <w:t>:</w:t>
      </w:r>
      <w:r w:rsidR="009C547A" w:rsidRPr="000002B1">
        <w:t xml:space="preserve"> Headset </w:t>
      </w:r>
      <w:r w:rsidR="004A1217" w:rsidRPr="000002B1">
        <w:t>Adaptor</w:t>
      </w:r>
      <w:r w:rsidR="00432A7E">
        <w:t xml:space="preserve"> and amplifier</w:t>
      </w:r>
    </w:p>
    <w:p w14:paraId="409D477D" w14:textId="58B556E7" w:rsidR="005C13A3" w:rsidRDefault="00B21BD6" w:rsidP="005C1819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46521D22" wp14:editId="01E4EA6B">
            <wp:extent cx="1448789" cy="1661512"/>
            <wp:effectExtent l="0" t="0" r="0" b="0"/>
            <wp:docPr id="5" name="Picture 5" descr="Image of 2 different headset adaptors for landline 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32" cy="16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E78B" w14:textId="77777777" w:rsidR="00432A7E" w:rsidRDefault="005C13A3" w:rsidP="000B0CAE">
      <w:pPr>
        <w:spacing w:before="100" w:beforeAutospacing="1" w:after="360" w:line="240" w:lineRule="auto"/>
        <w:ind w:left="720"/>
        <w:rPr>
          <w:rFonts w:cstheme="minorHAnsi"/>
          <w:bCs/>
          <w:sz w:val="28"/>
          <w:szCs w:val="28"/>
        </w:rPr>
      </w:pPr>
      <w:r w:rsidRPr="000002B1">
        <w:rPr>
          <w:rFonts w:cstheme="minorHAnsi"/>
          <w:sz w:val="28"/>
          <w:szCs w:val="28"/>
        </w:rPr>
        <w:t xml:space="preserve"> </w:t>
      </w:r>
    </w:p>
    <w:p w14:paraId="6CCC5E99" w14:textId="3E71DCD7" w:rsidR="005C1819" w:rsidRPr="000002B1" w:rsidRDefault="005C1819" w:rsidP="008048E4">
      <w:pPr>
        <w:pStyle w:val="Heading2"/>
        <w:rPr>
          <w:rFonts w:eastAsiaTheme="minorHAnsi"/>
        </w:rPr>
      </w:pPr>
      <w:r w:rsidRPr="000002B1">
        <w:t xml:space="preserve">How do you use </w:t>
      </w:r>
      <w:r w:rsidR="00957287" w:rsidRPr="000002B1">
        <w:t xml:space="preserve">these </w:t>
      </w:r>
      <w:r w:rsidR="00957287" w:rsidRPr="008048E4">
        <w:t>accessories</w:t>
      </w:r>
      <w:r w:rsidRPr="000002B1">
        <w:t>?</w:t>
      </w:r>
    </w:p>
    <w:p w14:paraId="77560BC4" w14:textId="6126F658" w:rsidR="00BB209E" w:rsidRPr="00740CF2" w:rsidRDefault="00740CF2" w:rsidP="00AA08B0">
      <w:pPr>
        <w:spacing w:before="100" w:beforeAutospacing="1" w:after="36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 xml:space="preserve">The landline </w:t>
      </w:r>
      <w:r w:rsidR="004A1217">
        <w:rPr>
          <w:sz w:val="28"/>
          <w:szCs w:val="28"/>
        </w:rPr>
        <w:t>Adaptor</w:t>
      </w:r>
      <w:r>
        <w:rPr>
          <w:sz w:val="28"/>
          <w:szCs w:val="28"/>
        </w:rPr>
        <w:t xml:space="preserve"> is connected to the base of the </w:t>
      </w:r>
      <w:r w:rsidR="00AA08B0">
        <w:rPr>
          <w:sz w:val="28"/>
          <w:szCs w:val="28"/>
        </w:rPr>
        <w:t>desk phone</w:t>
      </w:r>
      <w:r>
        <w:rPr>
          <w:sz w:val="28"/>
          <w:szCs w:val="28"/>
        </w:rPr>
        <w:t>. Then, depending on the model, it is either connected using a cord or via Bluetooth</w:t>
      </w:r>
      <w:r w:rsidR="00AA08B0">
        <w:rPr>
          <w:sz w:val="28"/>
          <w:szCs w:val="28"/>
        </w:rPr>
        <w:t xml:space="preserve"> to your headsets. Many models allow you to answer/decline calls, control volume, and adjust settings </w:t>
      </w:r>
      <w:r w:rsidR="00AA08B0" w:rsidRPr="000B0CAE">
        <w:rPr>
          <w:rFonts w:cstheme="minorHAnsi"/>
          <w:bCs/>
          <w:sz w:val="28"/>
          <w:szCs w:val="28"/>
        </w:rPr>
        <w:t>of</w:t>
      </w:r>
      <w:r w:rsidR="00AA08B0">
        <w:rPr>
          <w:sz w:val="28"/>
          <w:szCs w:val="28"/>
        </w:rPr>
        <w:t xml:space="preserve"> your landline call and headsets using </w:t>
      </w:r>
      <w:r w:rsidR="00F62F0B">
        <w:rPr>
          <w:sz w:val="28"/>
          <w:szCs w:val="28"/>
        </w:rPr>
        <w:t>controls</w:t>
      </w:r>
      <w:r w:rsidR="00AA08B0">
        <w:rPr>
          <w:sz w:val="28"/>
          <w:szCs w:val="28"/>
        </w:rPr>
        <w:t xml:space="preserve"> on the </w:t>
      </w:r>
      <w:r w:rsidR="004A1217">
        <w:rPr>
          <w:sz w:val="28"/>
          <w:szCs w:val="28"/>
        </w:rPr>
        <w:t>Adaptor</w:t>
      </w:r>
      <w:r w:rsidR="00AA08B0">
        <w:rPr>
          <w:sz w:val="28"/>
          <w:szCs w:val="28"/>
        </w:rPr>
        <w:t xml:space="preserve">. </w:t>
      </w:r>
    </w:p>
    <w:p w14:paraId="4E798BE0" w14:textId="7F3FC82F" w:rsidR="002214DC" w:rsidRPr="00740CF2" w:rsidRDefault="00A0786C" w:rsidP="00D140C7">
      <w:pPr>
        <w:spacing w:before="100" w:beforeAutospacing="1" w:after="100" w:afterAutospacing="1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en-AU"/>
        </w:rPr>
        <w:lastRenderedPageBreak/>
        <w:drawing>
          <wp:inline distT="0" distB="0" distL="0" distR="0" wp14:anchorId="3E184EEA" wp14:editId="45983E26">
            <wp:extent cx="4972050" cy="2852428"/>
            <wp:effectExtent l="0" t="0" r="0" b="5080"/>
            <wp:docPr id="3" name="Picture 3" descr="Diagram illustrating the connection of a Headset Adaptor to a Telephone Handset and a 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5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0DA3" w14:textId="77777777" w:rsidR="00432A7E" w:rsidRDefault="00432A7E" w:rsidP="000B0CAE">
      <w:pPr>
        <w:pStyle w:val="NoSpacing"/>
        <w:tabs>
          <w:tab w:val="left" w:pos="142"/>
          <w:tab w:val="left" w:pos="2268"/>
        </w:tabs>
        <w:ind w:left="720"/>
        <w:rPr>
          <w:rFonts w:cstheme="minorHAnsi"/>
          <w:bCs/>
          <w:sz w:val="28"/>
          <w:szCs w:val="28"/>
        </w:rPr>
      </w:pPr>
    </w:p>
    <w:p w14:paraId="5A12D704" w14:textId="6028ED3C" w:rsidR="00432A7E" w:rsidRPr="000002B1" w:rsidRDefault="00432A7E" w:rsidP="008048E4">
      <w:pPr>
        <w:pStyle w:val="Heading2"/>
        <w:rPr>
          <w:bCs/>
        </w:rPr>
      </w:pPr>
      <w:r w:rsidRPr="000002B1">
        <w:t xml:space="preserve">These accessories connect to phones via: </w:t>
      </w:r>
    </w:p>
    <w:p w14:paraId="1FCF903E" w14:textId="77777777" w:rsidR="00432A7E" w:rsidRPr="00740CF2" w:rsidRDefault="00432A7E" w:rsidP="00432A7E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>
        <w:rPr>
          <w:sz w:val="28"/>
        </w:rPr>
        <w:t>Audio Jack:</w:t>
      </w:r>
      <w:r>
        <w:rPr>
          <w:sz w:val="28"/>
        </w:rPr>
        <w:tab/>
        <w:t>Yes</w:t>
      </w:r>
    </w:p>
    <w:p w14:paraId="78DD618D" w14:textId="77777777" w:rsidR="00432A7E" w:rsidRPr="00740CF2" w:rsidRDefault="00432A7E" w:rsidP="00432A7E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40CF2">
        <w:rPr>
          <w:sz w:val="28"/>
        </w:rPr>
        <w:t>Bluetooth</w:t>
      </w:r>
      <w:r>
        <w:rPr>
          <w:sz w:val="28"/>
        </w:rPr>
        <w:t>:</w:t>
      </w:r>
      <w:r>
        <w:rPr>
          <w:sz w:val="28"/>
        </w:rPr>
        <w:tab/>
        <w:t>Yes</w:t>
      </w:r>
    </w:p>
    <w:p w14:paraId="5FF465EB" w14:textId="77777777" w:rsidR="00432A7E" w:rsidRPr="00740CF2" w:rsidRDefault="00432A7E" w:rsidP="00432A7E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40CF2">
        <w:rPr>
          <w:sz w:val="28"/>
        </w:rPr>
        <w:t>Wi-Fi:</w:t>
      </w:r>
      <w:r w:rsidRPr="00740CF2">
        <w:rPr>
          <w:sz w:val="28"/>
        </w:rPr>
        <w:tab/>
        <w:t>No</w:t>
      </w:r>
    </w:p>
    <w:p w14:paraId="3DF6C06A" w14:textId="77777777" w:rsidR="00432A7E" w:rsidRPr="00740CF2" w:rsidRDefault="00432A7E" w:rsidP="00432A7E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40CF2">
        <w:rPr>
          <w:sz w:val="28"/>
        </w:rPr>
        <w:t>Micro USB:</w:t>
      </w:r>
      <w:r w:rsidRPr="00740CF2">
        <w:rPr>
          <w:sz w:val="28"/>
        </w:rPr>
        <w:tab/>
        <w:t>No</w:t>
      </w:r>
    </w:p>
    <w:p w14:paraId="3E406665" w14:textId="77777777" w:rsidR="00432A7E" w:rsidRPr="00740CF2" w:rsidRDefault="00432A7E" w:rsidP="00432A7E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740CF2">
        <w:rPr>
          <w:sz w:val="28"/>
        </w:rPr>
        <w:t>Other:</w:t>
      </w:r>
      <w:r w:rsidRPr="00740CF2">
        <w:rPr>
          <w:sz w:val="28"/>
        </w:rPr>
        <w:tab/>
      </w:r>
      <w:r>
        <w:rPr>
          <w:sz w:val="28"/>
        </w:rPr>
        <w:t>Yes – Standard Telephone handset s</w:t>
      </w:r>
      <w:r w:rsidRPr="002B6ECB">
        <w:rPr>
          <w:sz w:val="28"/>
        </w:rPr>
        <w:t>ocket</w:t>
      </w:r>
    </w:p>
    <w:p w14:paraId="5E8B233E" w14:textId="77777777" w:rsidR="00432A7E" w:rsidRDefault="00432A7E" w:rsidP="00432A7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14:paraId="47A4F9E5" w14:textId="519865ED" w:rsidR="00432A7E" w:rsidRPr="00740CF2" w:rsidRDefault="00432A7E" w:rsidP="008048E4">
      <w:pPr>
        <w:pStyle w:val="Heading2"/>
        <w:rPr>
          <w:i/>
        </w:rPr>
      </w:pPr>
      <w:r w:rsidRPr="00740CF2">
        <w:t>Is there any other piece of equipment required for this accessory to work properly with a phone?</w:t>
      </w:r>
    </w:p>
    <w:p w14:paraId="1F13B1CA" w14:textId="77777777" w:rsidR="00432A7E" w:rsidRDefault="00432A7E" w:rsidP="00432A7E">
      <w:pPr>
        <w:spacing w:before="100" w:beforeAutospacing="1" w:after="100" w:afterAutospacing="1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These accessories act as a bridge between landline devices and headsets. Outside of this, no additional equipment should be required. </w:t>
      </w:r>
    </w:p>
    <w:p w14:paraId="4CA48FAE" w14:textId="77777777" w:rsidR="00432A7E" w:rsidRPr="00C75932" w:rsidRDefault="00432A7E" w:rsidP="000B0CAE">
      <w:pPr>
        <w:pStyle w:val="NoSpacing"/>
        <w:tabs>
          <w:tab w:val="left" w:pos="142"/>
          <w:tab w:val="left" w:pos="2268"/>
        </w:tabs>
        <w:ind w:left="720"/>
        <w:rPr>
          <w:rFonts w:cstheme="minorHAnsi"/>
          <w:bCs/>
          <w:sz w:val="28"/>
          <w:szCs w:val="28"/>
          <w:lang w:val="en-AU"/>
        </w:rPr>
      </w:pPr>
    </w:p>
    <w:p w14:paraId="27F7E56C" w14:textId="1AD3DBD1" w:rsidR="00951095" w:rsidRPr="000002B1" w:rsidRDefault="00CF2685" w:rsidP="008048E4">
      <w:pPr>
        <w:pStyle w:val="Heading2"/>
        <w:rPr>
          <w:bCs/>
        </w:rPr>
      </w:pPr>
      <w:r w:rsidRPr="000002B1">
        <w:t>Compatibility:</w:t>
      </w:r>
    </w:p>
    <w:p w14:paraId="6C2919ED" w14:textId="2EC57B11" w:rsidR="00CF2685" w:rsidRDefault="00AA08B0" w:rsidP="00706026">
      <w:pPr>
        <w:spacing w:before="100" w:beforeAutospacing="1" w:after="36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Compatibility of these accessories will depend on the make and model of the landline device and the require</w:t>
      </w:r>
      <w:r w:rsidR="00F62F0B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 xml:space="preserve"> connectivity (cord or Bluetooth) to your headsets. </w:t>
      </w:r>
    </w:p>
    <w:p w14:paraId="7FD4940D" w14:textId="059C1895" w:rsidR="00A0786C" w:rsidRDefault="00A0786C" w:rsidP="009C547A">
      <w:pPr>
        <w:pStyle w:val="NoSpacing"/>
      </w:pPr>
      <w:r>
        <w:br w:type="page"/>
      </w:r>
    </w:p>
    <w:p w14:paraId="1940B9C6" w14:textId="77777777" w:rsidR="0004168A" w:rsidRPr="00740CF2" w:rsidRDefault="00AA08B0" w:rsidP="008048E4">
      <w:pPr>
        <w:pStyle w:val="Heading2"/>
      </w:pPr>
      <w:r>
        <w:lastRenderedPageBreak/>
        <w:t xml:space="preserve">Headset </w:t>
      </w:r>
      <w:r w:rsidR="004A1217">
        <w:t>Adaptor</w:t>
      </w:r>
      <w:r>
        <w:t>s for Landlines</w:t>
      </w:r>
      <w:r w:rsidR="0025239D" w:rsidRPr="00740CF2">
        <w:t xml:space="preserve"> available in Australia:</w:t>
      </w:r>
    </w:p>
    <w:p w14:paraId="24F56816" w14:textId="77777777" w:rsidR="0004168A" w:rsidRPr="000002B1" w:rsidRDefault="00AA08B0" w:rsidP="000002B1">
      <w:pPr>
        <w:pStyle w:val="Heading3"/>
        <w:numPr>
          <w:ilvl w:val="0"/>
          <w:numId w:val="24"/>
        </w:numPr>
        <w:rPr>
          <w:rFonts w:asciiTheme="minorHAnsi" w:eastAsia="Times New Roman" w:hAnsiTheme="minorHAnsi" w:cstheme="minorHAnsi"/>
          <w:bCs w:val="0"/>
          <w:color w:val="auto"/>
          <w:sz w:val="28"/>
          <w:szCs w:val="28"/>
          <w:lang w:eastAsia="en-AU"/>
        </w:rPr>
      </w:pPr>
      <w:r w:rsidRPr="000002B1">
        <w:rPr>
          <w:rFonts w:asciiTheme="minorHAnsi" w:eastAsia="Times New Roman" w:hAnsiTheme="minorHAnsi" w:cstheme="minorHAnsi"/>
          <w:bCs w:val="0"/>
          <w:color w:val="auto"/>
          <w:sz w:val="28"/>
          <w:szCs w:val="28"/>
          <w:lang w:eastAsia="en-AU"/>
        </w:rPr>
        <w:t>Plantronics Vista M22</w:t>
      </w:r>
    </w:p>
    <w:p w14:paraId="75A6E13E" w14:textId="77777777" w:rsidR="009C547A" w:rsidRDefault="009C547A" w:rsidP="005C13A3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42CEAB6A" wp14:editId="41B0ADD1">
            <wp:extent cx="1615044" cy="1350175"/>
            <wp:effectExtent l="0" t="0" r="4445" b="2540"/>
            <wp:docPr id="1" name="Picture 1" descr="Image of Vista M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ficelife.com.au/assets/full/43596-67.jpg?149856979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9566" cy="13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6D2BA" w14:textId="77777777" w:rsidR="00B71A58" w:rsidRPr="00B71A58" w:rsidRDefault="00B71A58" w:rsidP="005C13A3">
      <w:pPr>
        <w:spacing w:after="100" w:afterAutospacing="1" w:line="240" w:lineRule="auto"/>
        <w:ind w:left="720"/>
        <w:rPr>
          <w:rFonts w:ascii="Calibri" w:eastAsia="Times New Roman" w:hAnsi="Calibri" w:cs="Calibri"/>
          <w:sz w:val="6"/>
          <w:szCs w:val="6"/>
          <w:lang w:eastAsia="en-AU"/>
        </w:rPr>
      </w:pPr>
    </w:p>
    <w:p w14:paraId="1E1BEBC8" w14:textId="10781562" w:rsidR="0004168A" w:rsidRDefault="00AA08B0" w:rsidP="005C13A3">
      <w:pPr>
        <w:spacing w:after="100" w:afterAutospacing="1" w:line="240" w:lineRule="auto"/>
        <w:ind w:left="720"/>
        <w:rPr>
          <w:rFonts w:ascii="Calibri" w:eastAsia="Times New Roman" w:hAnsi="Calibri" w:cs="Calibri"/>
          <w:sz w:val="28"/>
          <w:szCs w:val="28"/>
          <w:lang w:eastAsia="en-AU"/>
        </w:rPr>
      </w:pPr>
      <w:r w:rsidRPr="00AA08B0">
        <w:rPr>
          <w:rFonts w:ascii="Calibri" w:eastAsia="Times New Roman" w:hAnsi="Calibri" w:cs="Calibri"/>
          <w:sz w:val="28"/>
          <w:szCs w:val="28"/>
          <w:lang w:eastAsia="en-AU"/>
        </w:rPr>
        <w:t xml:space="preserve">Plantronics M22 amplifier </w:t>
      </w:r>
      <w:r w:rsidR="009C547A">
        <w:rPr>
          <w:rFonts w:ascii="Calibri" w:eastAsia="Times New Roman" w:hAnsi="Calibri" w:cs="Calibri"/>
          <w:sz w:val="28"/>
          <w:szCs w:val="28"/>
          <w:lang w:eastAsia="en-AU"/>
        </w:rPr>
        <w:t xml:space="preserve">provides compatibility with telephones that do not allow direct connection to headsets, while </w:t>
      </w:r>
      <w:r w:rsidR="003E7551">
        <w:rPr>
          <w:rFonts w:ascii="Calibri" w:eastAsia="Times New Roman" w:hAnsi="Calibri" w:cs="Calibri"/>
          <w:sz w:val="28"/>
          <w:szCs w:val="28"/>
          <w:lang w:eastAsia="en-AU"/>
        </w:rPr>
        <w:t xml:space="preserve">amplifying and </w:t>
      </w:r>
      <w:r w:rsidR="009C547A">
        <w:rPr>
          <w:rFonts w:ascii="Calibri" w:eastAsia="Times New Roman" w:hAnsi="Calibri" w:cs="Calibri"/>
          <w:sz w:val="28"/>
          <w:szCs w:val="28"/>
          <w:lang w:eastAsia="en-AU"/>
        </w:rPr>
        <w:t xml:space="preserve">enhancing the </w:t>
      </w:r>
      <w:r w:rsidRPr="00AA08B0">
        <w:rPr>
          <w:rFonts w:ascii="Calibri" w:eastAsia="Times New Roman" w:hAnsi="Calibri" w:cs="Calibri"/>
          <w:sz w:val="28"/>
          <w:szCs w:val="28"/>
          <w:lang w:eastAsia="en-AU"/>
        </w:rPr>
        <w:t>sound-quality</w:t>
      </w:r>
      <w:r w:rsidR="009C547A">
        <w:rPr>
          <w:rFonts w:ascii="Calibri" w:eastAsia="Times New Roman" w:hAnsi="Calibri" w:cs="Calibri"/>
          <w:sz w:val="28"/>
          <w:szCs w:val="28"/>
          <w:lang w:eastAsia="en-AU"/>
        </w:rPr>
        <w:t xml:space="preserve"> of phone conversations. Plantronics SoundGuard Plus </w:t>
      </w:r>
      <w:r w:rsidR="009C547A" w:rsidRPr="009C547A">
        <w:rPr>
          <w:rFonts w:ascii="Calibri" w:eastAsia="Times New Roman" w:hAnsi="Calibri" w:cs="Calibri"/>
          <w:sz w:val="28"/>
          <w:szCs w:val="28"/>
          <w:lang w:eastAsia="en-AU"/>
        </w:rPr>
        <w:t>technology ensures loud tones are quickly reduced to more comfortable levels and ensures that the normal, human voice remains natural and unchanged, for face-to-face clarity of communication.</w:t>
      </w:r>
    </w:p>
    <w:p w14:paraId="30310CA2" w14:textId="77777777" w:rsidR="009C547A" w:rsidRPr="00740CF2" w:rsidRDefault="009C547A" w:rsidP="00AA08B0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8"/>
          <w:szCs w:val="28"/>
          <w:lang w:eastAsia="en-AU"/>
        </w:rPr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The Vista M22 is designed to connect corded headsets with desk phones, allowing for additional call control including volume control and headset/handset select </w:t>
      </w:r>
    </w:p>
    <w:p w14:paraId="5CBBDBC6" w14:textId="65939E30" w:rsidR="00830BBF" w:rsidRDefault="009C547A" w:rsidP="00830BBF">
      <w:pPr>
        <w:spacing w:before="100" w:beforeAutospacing="1" w:after="100" w:afterAutospacing="1" w:line="240" w:lineRule="auto"/>
        <w:ind w:left="720"/>
      </w:pP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More information at: </w:t>
      </w:r>
      <w:hyperlink r:id="rId11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Plantronics Vista M22 Web Page</w:t>
        </w:r>
      </w:hyperlink>
      <w:r w:rsidR="00830BBF">
        <w:rPr>
          <w:rFonts w:ascii="Calibri" w:eastAsia="Times New Roman" w:hAnsi="Calibri" w:cs="Calibri"/>
          <w:sz w:val="28"/>
          <w:szCs w:val="28"/>
          <w:lang w:eastAsia="en-AU"/>
        </w:rPr>
        <w:t>,</w:t>
      </w:r>
      <w:r>
        <w:rPr>
          <w:rFonts w:ascii="Calibri" w:eastAsia="Times New Roman" w:hAnsi="Calibri" w:cs="Calibri"/>
          <w:sz w:val="28"/>
          <w:szCs w:val="28"/>
          <w:lang w:eastAsia="en-AU"/>
        </w:rPr>
        <w:t xml:space="preserve"> </w:t>
      </w:r>
      <w:hyperlink r:id="rId12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Plantronics Vista M22 Product Sheet (</w:t>
        </w:r>
        <w:r w:rsidR="0096205A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PDF </w:t>
        </w:r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Download)</w:t>
        </w:r>
      </w:hyperlink>
      <w:r w:rsidR="00830BBF">
        <w:rPr>
          <w:rFonts w:ascii="Calibri" w:eastAsia="Times New Roman" w:hAnsi="Calibri" w:cs="Calibri"/>
          <w:sz w:val="28"/>
          <w:szCs w:val="28"/>
          <w:lang w:eastAsia="en-AU"/>
        </w:rPr>
        <w:t xml:space="preserve"> and the </w:t>
      </w:r>
      <w:hyperlink r:id="rId13" w:history="1">
        <w:r w:rsidR="00830BBF">
          <w:rPr>
            <w:rStyle w:val="Hyperlink"/>
            <w:sz w:val="28"/>
            <w:szCs w:val="28"/>
          </w:rPr>
          <w:t>Plantronics Vista M22 User Manual</w:t>
        </w:r>
      </w:hyperlink>
      <w:r w:rsidR="00830BBF">
        <w:rPr>
          <w:sz w:val="28"/>
          <w:szCs w:val="28"/>
        </w:rPr>
        <w:t>.</w:t>
      </w:r>
    </w:p>
    <w:p w14:paraId="776CAA61" w14:textId="77777777" w:rsidR="005C13A3" w:rsidRDefault="009C547A" w:rsidP="00942157">
      <w:pPr>
        <w:spacing w:before="100" w:beforeAutospacing="1"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You can buy this accessory from </w:t>
      </w:r>
      <w:hyperlink r:id="rId14" w:history="1">
        <w:r w:rsidRPr="009C547A">
          <w:rPr>
            <w:rStyle w:val="Hyperlink"/>
            <w:sz w:val="28"/>
            <w:szCs w:val="28"/>
          </w:rPr>
          <w:t>Office Life</w:t>
        </w:r>
      </w:hyperlink>
      <w:r>
        <w:rPr>
          <w:sz w:val="28"/>
          <w:szCs w:val="28"/>
        </w:rPr>
        <w:t>.</w:t>
      </w:r>
    </w:p>
    <w:p w14:paraId="02871268" w14:textId="77777777" w:rsidR="003E7551" w:rsidRPr="00740CF2" w:rsidRDefault="003E7551" w:rsidP="00942157">
      <w:pPr>
        <w:spacing w:before="100" w:beforeAutospacing="1" w:after="0" w:line="240" w:lineRule="auto"/>
      </w:pPr>
    </w:p>
    <w:p w14:paraId="5DA9E6D6" w14:textId="77777777" w:rsidR="009C547A" w:rsidRPr="000002B1" w:rsidRDefault="009C547A" w:rsidP="000002B1">
      <w:pPr>
        <w:pStyle w:val="Heading3"/>
        <w:numPr>
          <w:ilvl w:val="0"/>
          <w:numId w:val="24"/>
        </w:numPr>
        <w:rPr>
          <w:rFonts w:asciiTheme="minorHAnsi" w:eastAsia="Times New Roman" w:hAnsiTheme="minorHAnsi" w:cstheme="minorHAnsi"/>
          <w:bCs w:val="0"/>
          <w:color w:val="auto"/>
          <w:sz w:val="28"/>
          <w:szCs w:val="28"/>
          <w:lang w:eastAsia="en-AU"/>
        </w:rPr>
      </w:pPr>
      <w:r w:rsidRPr="000002B1">
        <w:rPr>
          <w:rFonts w:asciiTheme="minorHAnsi" w:eastAsia="Times New Roman" w:hAnsiTheme="minorHAnsi" w:cstheme="minorHAnsi"/>
          <w:bCs w:val="0"/>
          <w:color w:val="auto"/>
          <w:sz w:val="28"/>
          <w:szCs w:val="28"/>
          <w:lang w:eastAsia="en-AU"/>
        </w:rPr>
        <w:t xml:space="preserve">Jabra Link 850 </w:t>
      </w:r>
    </w:p>
    <w:p w14:paraId="5A09759C" w14:textId="77777777" w:rsidR="005C13A3" w:rsidRDefault="005C13A3" w:rsidP="005C13A3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3215798" wp14:editId="5E5BED7A">
            <wp:extent cx="1442230" cy="1209205"/>
            <wp:effectExtent l="0" t="0" r="5715" b="0"/>
            <wp:docPr id="4" name="Picture 4" descr="Image of Jabra Link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jabra.com/c/a/1/f/ca1fdc1e84a86081339cf00cc96eeffd7b0a8979_Link850_1_1440x1440_Jabra_LINK_850_0001_Link850_1_1440x1440_Image_eCom.png?w=525&amp;h=5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0" cy="12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1C1A8" w14:textId="4DD28837" w:rsidR="009C547A" w:rsidRDefault="009C547A" w:rsidP="005C13A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The Jabra Link 850 is a</w:t>
      </w:r>
      <w:r w:rsidR="002B6ECB">
        <w:rPr>
          <w:rFonts w:eastAsia="Times New Roman" w:cstheme="minorHAnsi"/>
          <w:sz w:val="28"/>
          <w:szCs w:val="28"/>
        </w:rPr>
        <w:t xml:space="preserve"> headset amplifier, and it </w:t>
      </w:r>
      <w:r>
        <w:rPr>
          <w:rFonts w:eastAsia="Times New Roman" w:cstheme="minorHAnsi"/>
          <w:sz w:val="28"/>
          <w:szCs w:val="28"/>
        </w:rPr>
        <w:t xml:space="preserve">allows you to simultaneously connect to </w:t>
      </w:r>
      <w:r w:rsidR="002B6ECB">
        <w:rPr>
          <w:rFonts w:eastAsia="Times New Roman" w:cstheme="minorHAnsi"/>
          <w:sz w:val="28"/>
          <w:szCs w:val="28"/>
        </w:rPr>
        <w:t>computers</w:t>
      </w:r>
      <w:r>
        <w:rPr>
          <w:rFonts w:eastAsia="Times New Roman" w:cstheme="minorHAnsi"/>
          <w:sz w:val="28"/>
          <w:szCs w:val="28"/>
        </w:rPr>
        <w:t xml:space="preserve"> via USB </w:t>
      </w:r>
      <w:r w:rsidR="005C13A3">
        <w:rPr>
          <w:rFonts w:eastAsia="Times New Roman" w:cstheme="minorHAnsi"/>
          <w:sz w:val="28"/>
          <w:szCs w:val="28"/>
        </w:rPr>
        <w:t>and desktop phones</w:t>
      </w:r>
      <w:r w:rsidR="002B6ECB">
        <w:rPr>
          <w:rFonts w:eastAsia="Times New Roman" w:cstheme="minorHAnsi"/>
          <w:sz w:val="28"/>
          <w:szCs w:val="28"/>
        </w:rPr>
        <w:t xml:space="preserve"> to a headset</w:t>
      </w:r>
      <w:r w:rsidR="005C13A3">
        <w:rPr>
          <w:rFonts w:eastAsia="Times New Roman" w:cstheme="minorHAnsi"/>
          <w:sz w:val="28"/>
          <w:szCs w:val="28"/>
        </w:rPr>
        <w:t xml:space="preserve">. It works to reduce external noises and remove line disruptions, while also allowing you to connect existing headsets to landline phones. </w:t>
      </w:r>
    </w:p>
    <w:p w14:paraId="509F17A8" w14:textId="00C5B51F" w:rsidR="005C13A3" w:rsidRDefault="005C13A3" w:rsidP="009C54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The Jabra Link 850 is designed to work with majority of desk phones and all Jabra headsets. </w:t>
      </w:r>
    </w:p>
    <w:p w14:paraId="025B68C5" w14:textId="2D658ACD" w:rsidR="005C13A3" w:rsidRDefault="005C13A3" w:rsidP="005C13A3">
      <w:pPr>
        <w:spacing w:before="100" w:beforeAutospacing="1" w:after="12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More information at: </w:t>
      </w:r>
      <w:hyperlink r:id="rId16" w:anchor="/" w:history="1">
        <w:r w:rsidRPr="005C13A3">
          <w:rPr>
            <w:rStyle w:val="Hyperlink"/>
            <w:rFonts w:eastAsia="Times New Roman" w:cstheme="minorHAnsi"/>
            <w:sz w:val="28"/>
            <w:szCs w:val="28"/>
          </w:rPr>
          <w:t>Jabra Link 850 Web Page</w:t>
        </w:r>
      </w:hyperlink>
      <w:r>
        <w:rPr>
          <w:rFonts w:eastAsia="Times New Roman" w:cstheme="minorHAnsi"/>
          <w:sz w:val="28"/>
          <w:szCs w:val="28"/>
        </w:rPr>
        <w:t xml:space="preserve"> and </w:t>
      </w:r>
      <w:hyperlink r:id="rId17" w:anchor="/" w:history="1">
        <w:r w:rsidRPr="005C13A3">
          <w:rPr>
            <w:rStyle w:val="Hyperlink"/>
            <w:rFonts w:eastAsia="Times New Roman" w:cstheme="minorHAnsi"/>
            <w:sz w:val="28"/>
            <w:szCs w:val="28"/>
          </w:rPr>
          <w:t xml:space="preserve">the Jabra Link 850 </w:t>
        </w:r>
        <w:r w:rsidR="00466EE1">
          <w:rPr>
            <w:rStyle w:val="Hyperlink"/>
            <w:rFonts w:eastAsia="Times New Roman" w:cstheme="minorHAnsi"/>
            <w:sz w:val="28"/>
            <w:szCs w:val="28"/>
          </w:rPr>
          <w:t>manuals</w:t>
        </w:r>
      </w:hyperlink>
      <w:r>
        <w:rPr>
          <w:rFonts w:eastAsia="Times New Roman" w:cstheme="minorHAnsi"/>
          <w:sz w:val="28"/>
          <w:szCs w:val="28"/>
        </w:rPr>
        <w:t>.</w:t>
      </w:r>
    </w:p>
    <w:p w14:paraId="7E2A6B91" w14:textId="31DE278C" w:rsidR="00466EE1" w:rsidRDefault="005C13A3" w:rsidP="00466EE1">
      <w:pPr>
        <w:spacing w:before="100" w:beforeAutospacing="1" w:after="120" w:line="240" w:lineRule="auto"/>
        <w:ind w:left="720"/>
        <w:rPr>
          <w:rStyle w:val="Hyperlink"/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>You can buy this accessory from</w:t>
      </w:r>
      <w:r w:rsidR="00466EE1">
        <w:rPr>
          <w:sz w:val="28"/>
          <w:szCs w:val="28"/>
        </w:rPr>
        <w:t xml:space="preserve"> </w:t>
      </w:r>
      <w:hyperlink r:id="rId18" w:history="1">
        <w:r w:rsidRPr="005C13A3">
          <w:rPr>
            <w:rStyle w:val="Hyperlink"/>
            <w:sz w:val="28"/>
            <w:szCs w:val="28"/>
          </w:rPr>
          <w:t>Headsets Online</w:t>
        </w:r>
      </w:hyperlink>
      <w:r w:rsidR="00466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9" w:history="1">
        <w:r w:rsidRPr="005C13A3">
          <w:rPr>
            <w:rStyle w:val="Hyperlink"/>
            <w:sz w:val="28"/>
            <w:szCs w:val="28"/>
          </w:rPr>
          <w:t>Simply Headsets</w:t>
        </w:r>
      </w:hyperlink>
      <w:r w:rsidR="00466EE1">
        <w:rPr>
          <w:sz w:val="28"/>
          <w:szCs w:val="28"/>
        </w:rPr>
        <w:t xml:space="preserve">, and </w:t>
      </w:r>
      <w:hyperlink r:id="rId20" w:anchor="/" w:history="1">
        <w:r w:rsidR="00466EE1" w:rsidRPr="005C13A3">
          <w:rPr>
            <w:rStyle w:val="Hyperlink"/>
            <w:rFonts w:eastAsia="Times New Roman" w:cstheme="minorHAnsi"/>
            <w:sz w:val="28"/>
            <w:szCs w:val="28"/>
          </w:rPr>
          <w:t>Jabra</w:t>
        </w:r>
      </w:hyperlink>
      <w:r w:rsidR="00466EE1">
        <w:rPr>
          <w:rFonts w:eastAsia="Times New Roman" w:cstheme="minorHAnsi"/>
          <w:sz w:val="28"/>
          <w:szCs w:val="28"/>
        </w:rPr>
        <w:t>.</w:t>
      </w:r>
    </w:p>
    <w:p w14:paraId="288515E9" w14:textId="0B9F6D22" w:rsidR="004A0990" w:rsidRPr="00466EE1" w:rsidRDefault="004A0990" w:rsidP="008048E4">
      <w:pPr>
        <w:pStyle w:val="Heading2"/>
      </w:pPr>
      <w:r w:rsidRPr="00466EE1">
        <w:lastRenderedPageBreak/>
        <w:t>Is there any training available for th</w:t>
      </w:r>
      <w:r w:rsidR="008463B6" w:rsidRPr="00466EE1">
        <w:t>ese accessories</w:t>
      </w:r>
      <w:r w:rsidRPr="00466EE1">
        <w:t>?</w:t>
      </w:r>
    </w:p>
    <w:p w14:paraId="14A6469B" w14:textId="48D64569" w:rsidR="005C13A3" w:rsidRDefault="00F551D2" w:rsidP="005C13A3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8"/>
          <w:szCs w:val="28"/>
        </w:rPr>
      </w:pPr>
      <w:r w:rsidRPr="005C13A3">
        <w:rPr>
          <w:rFonts w:eastAsia="Times New Roman" w:cstheme="minorHAnsi"/>
          <w:sz w:val="28"/>
          <w:szCs w:val="28"/>
        </w:rPr>
        <w:t xml:space="preserve">Training and demonstrations </w:t>
      </w:r>
      <w:r w:rsidR="00466EE1">
        <w:rPr>
          <w:rFonts w:eastAsia="Times New Roman" w:cstheme="minorHAnsi"/>
          <w:sz w:val="28"/>
          <w:szCs w:val="28"/>
        </w:rPr>
        <w:t>may</w:t>
      </w:r>
      <w:r w:rsidRPr="005C13A3">
        <w:rPr>
          <w:rFonts w:eastAsia="Times New Roman" w:cstheme="minorHAnsi"/>
          <w:sz w:val="28"/>
          <w:szCs w:val="28"/>
        </w:rPr>
        <w:t xml:space="preserve"> be available directly from retailers.</w:t>
      </w:r>
    </w:p>
    <w:sectPr w:rsidR="005C13A3" w:rsidSect="007D4140">
      <w:headerReference w:type="default" r:id="rId21"/>
      <w:footerReference w:type="default" r:id="rId22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F88F" w14:textId="77777777" w:rsidR="00E53C45" w:rsidRDefault="00E53C45" w:rsidP="00175AF9">
      <w:pPr>
        <w:spacing w:after="0" w:line="240" w:lineRule="auto"/>
      </w:pPr>
      <w:r>
        <w:separator/>
      </w:r>
    </w:p>
  </w:endnote>
  <w:endnote w:type="continuationSeparator" w:id="0">
    <w:p w14:paraId="37F9C081" w14:textId="77777777" w:rsidR="00E53C45" w:rsidRDefault="00E53C45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5F2F" w14:textId="77777777" w:rsidR="00951095" w:rsidRDefault="00951095" w:rsidP="00551E43">
    <w:pPr>
      <w:pStyle w:val="Footer"/>
    </w:pPr>
  </w:p>
  <w:p w14:paraId="730873E6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5224" w14:textId="77777777" w:rsidR="00E53C45" w:rsidRDefault="00E53C45" w:rsidP="00175AF9">
      <w:pPr>
        <w:spacing w:after="0" w:line="240" w:lineRule="auto"/>
      </w:pPr>
      <w:r>
        <w:separator/>
      </w:r>
    </w:p>
  </w:footnote>
  <w:footnote w:type="continuationSeparator" w:id="0">
    <w:p w14:paraId="2FA4C6D5" w14:textId="77777777" w:rsidR="00E53C45" w:rsidRDefault="00E53C45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4614" w14:textId="77777777" w:rsidR="00175AF9" w:rsidRDefault="00175AF9" w:rsidP="009D47E2">
    <w:pPr>
      <w:pStyle w:val="Header"/>
      <w:tabs>
        <w:tab w:val="left" w:pos="3267"/>
      </w:tabs>
    </w:pPr>
  </w:p>
  <w:p w14:paraId="04744BD4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088"/>
    <w:multiLevelType w:val="hybridMultilevel"/>
    <w:tmpl w:val="890AB450"/>
    <w:lvl w:ilvl="0" w:tplc="C2EA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702E6"/>
    <w:multiLevelType w:val="hybridMultilevel"/>
    <w:tmpl w:val="CD62AD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18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9"/>
  </w:num>
  <w:num w:numId="12">
    <w:abstractNumId w:val="2"/>
  </w:num>
  <w:num w:numId="13">
    <w:abstractNumId w:val="17"/>
  </w:num>
  <w:num w:numId="14">
    <w:abstractNumId w:val="16"/>
  </w:num>
  <w:num w:numId="15">
    <w:abstractNumId w:val="23"/>
  </w:num>
  <w:num w:numId="16">
    <w:abstractNumId w:val="6"/>
  </w:num>
  <w:num w:numId="17">
    <w:abstractNumId w:val="5"/>
  </w:num>
  <w:num w:numId="18">
    <w:abstractNumId w:val="3"/>
  </w:num>
  <w:num w:numId="19">
    <w:abstractNumId w:val="21"/>
  </w:num>
  <w:num w:numId="20">
    <w:abstractNumId w:val="11"/>
  </w:num>
  <w:num w:numId="21">
    <w:abstractNumId w:val="20"/>
  </w:num>
  <w:num w:numId="22">
    <w:abstractNumId w:val="2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W+j5uAKj+mHSM8F6MLIUn7f6YtdX5oof+d39uX3I4j+JVlNLf08QTGG1sK4tN9cufLevN7+r507sSZ2KpRelRA==" w:salt="OXyqUMYyPcBwwncffDOK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F2"/>
    <w:rsid w:val="000002B1"/>
    <w:rsid w:val="0003043A"/>
    <w:rsid w:val="00033CEB"/>
    <w:rsid w:val="0004168A"/>
    <w:rsid w:val="000521E2"/>
    <w:rsid w:val="000649C8"/>
    <w:rsid w:val="0007068E"/>
    <w:rsid w:val="0009241B"/>
    <w:rsid w:val="000B0CAE"/>
    <w:rsid w:val="000B795D"/>
    <w:rsid w:val="000C1308"/>
    <w:rsid w:val="000E4278"/>
    <w:rsid w:val="000E7107"/>
    <w:rsid w:val="00103266"/>
    <w:rsid w:val="00103441"/>
    <w:rsid w:val="001073AC"/>
    <w:rsid w:val="00120005"/>
    <w:rsid w:val="001306B3"/>
    <w:rsid w:val="00132529"/>
    <w:rsid w:val="00162D59"/>
    <w:rsid w:val="00175AF9"/>
    <w:rsid w:val="001A1B80"/>
    <w:rsid w:val="001B0467"/>
    <w:rsid w:val="001C5683"/>
    <w:rsid w:val="001E4E6E"/>
    <w:rsid w:val="002022F5"/>
    <w:rsid w:val="002214DC"/>
    <w:rsid w:val="00232D0D"/>
    <w:rsid w:val="0023526B"/>
    <w:rsid w:val="00245F87"/>
    <w:rsid w:val="0025239D"/>
    <w:rsid w:val="002644D8"/>
    <w:rsid w:val="002A1534"/>
    <w:rsid w:val="002A66A9"/>
    <w:rsid w:val="002B6ECB"/>
    <w:rsid w:val="002D556B"/>
    <w:rsid w:val="002E220D"/>
    <w:rsid w:val="002E3640"/>
    <w:rsid w:val="002F3A61"/>
    <w:rsid w:val="00324DAE"/>
    <w:rsid w:val="00336C85"/>
    <w:rsid w:val="00340E21"/>
    <w:rsid w:val="00374AE1"/>
    <w:rsid w:val="003A29BA"/>
    <w:rsid w:val="003B4984"/>
    <w:rsid w:val="003C0A5D"/>
    <w:rsid w:val="003C2C0A"/>
    <w:rsid w:val="003C5CFE"/>
    <w:rsid w:val="003D3ADF"/>
    <w:rsid w:val="003E7551"/>
    <w:rsid w:val="00416339"/>
    <w:rsid w:val="00423C25"/>
    <w:rsid w:val="00432797"/>
    <w:rsid w:val="00432A7E"/>
    <w:rsid w:val="00450102"/>
    <w:rsid w:val="00451EEC"/>
    <w:rsid w:val="00453C25"/>
    <w:rsid w:val="00466EE1"/>
    <w:rsid w:val="00490AD5"/>
    <w:rsid w:val="004A0990"/>
    <w:rsid w:val="004A1217"/>
    <w:rsid w:val="004B622E"/>
    <w:rsid w:val="004C4604"/>
    <w:rsid w:val="004C4964"/>
    <w:rsid w:val="004D20EE"/>
    <w:rsid w:val="0050311D"/>
    <w:rsid w:val="005128EE"/>
    <w:rsid w:val="00541CBC"/>
    <w:rsid w:val="00551941"/>
    <w:rsid w:val="00551E43"/>
    <w:rsid w:val="00573241"/>
    <w:rsid w:val="00591EF8"/>
    <w:rsid w:val="00592CB0"/>
    <w:rsid w:val="005C13A3"/>
    <w:rsid w:val="005C1819"/>
    <w:rsid w:val="005C31C1"/>
    <w:rsid w:val="005D5417"/>
    <w:rsid w:val="00604547"/>
    <w:rsid w:val="00606C6F"/>
    <w:rsid w:val="0062725D"/>
    <w:rsid w:val="00632234"/>
    <w:rsid w:val="00635A9B"/>
    <w:rsid w:val="00645172"/>
    <w:rsid w:val="00684CEB"/>
    <w:rsid w:val="006A1D9B"/>
    <w:rsid w:val="006A3625"/>
    <w:rsid w:val="006B13B7"/>
    <w:rsid w:val="006B1EF7"/>
    <w:rsid w:val="006B784D"/>
    <w:rsid w:val="006C43FC"/>
    <w:rsid w:val="006C4A57"/>
    <w:rsid w:val="006E440B"/>
    <w:rsid w:val="006E4F64"/>
    <w:rsid w:val="00704449"/>
    <w:rsid w:val="00706026"/>
    <w:rsid w:val="007079F7"/>
    <w:rsid w:val="00717951"/>
    <w:rsid w:val="00725D61"/>
    <w:rsid w:val="00730B44"/>
    <w:rsid w:val="00740CF2"/>
    <w:rsid w:val="00744D5D"/>
    <w:rsid w:val="00760CEF"/>
    <w:rsid w:val="00765B9C"/>
    <w:rsid w:val="00770463"/>
    <w:rsid w:val="00775B10"/>
    <w:rsid w:val="007958AA"/>
    <w:rsid w:val="007A520C"/>
    <w:rsid w:val="007A7061"/>
    <w:rsid w:val="007C5090"/>
    <w:rsid w:val="007C627D"/>
    <w:rsid w:val="007D4140"/>
    <w:rsid w:val="007D7EC6"/>
    <w:rsid w:val="007E3095"/>
    <w:rsid w:val="007E379D"/>
    <w:rsid w:val="008048E4"/>
    <w:rsid w:val="0082210C"/>
    <w:rsid w:val="00830BBF"/>
    <w:rsid w:val="008356E0"/>
    <w:rsid w:val="008444C0"/>
    <w:rsid w:val="008463B6"/>
    <w:rsid w:val="0085353B"/>
    <w:rsid w:val="00875609"/>
    <w:rsid w:val="0088452F"/>
    <w:rsid w:val="00893661"/>
    <w:rsid w:val="008B5314"/>
    <w:rsid w:val="008C5157"/>
    <w:rsid w:val="008E7E58"/>
    <w:rsid w:val="00911E85"/>
    <w:rsid w:val="00942157"/>
    <w:rsid w:val="00945FDA"/>
    <w:rsid w:val="00951095"/>
    <w:rsid w:val="00952C61"/>
    <w:rsid w:val="00956E23"/>
    <w:rsid w:val="00957287"/>
    <w:rsid w:val="0096205A"/>
    <w:rsid w:val="009A1EA1"/>
    <w:rsid w:val="009C547A"/>
    <w:rsid w:val="009D07D5"/>
    <w:rsid w:val="009D47E2"/>
    <w:rsid w:val="009E1DEF"/>
    <w:rsid w:val="009E2D4E"/>
    <w:rsid w:val="00A0786C"/>
    <w:rsid w:val="00A24BBB"/>
    <w:rsid w:val="00A252FF"/>
    <w:rsid w:val="00A5300F"/>
    <w:rsid w:val="00A565BD"/>
    <w:rsid w:val="00A65596"/>
    <w:rsid w:val="00A676C0"/>
    <w:rsid w:val="00A76B2A"/>
    <w:rsid w:val="00A835D7"/>
    <w:rsid w:val="00A8711D"/>
    <w:rsid w:val="00AA08B0"/>
    <w:rsid w:val="00AB22A4"/>
    <w:rsid w:val="00AD02F4"/>
    <w:rsid w:val="00AD0C29"/>
    <w:rsid w:val="00B075AE"/>
    <w:rsid w:val="00B119C8"/>
    <w:rsid w:val="00B21BD6"/>
    <w:rsid w:val="00B26673"/>
    <w:rsid w:val="00B34887"/>
    <w:rsid w:val="00B53733"/>
    <w:rsid w:val="00B55437"/>
    <w:rsid w:val="00B71A58"/>
    <w:rsid w:val="00B72CA2"/>
    <w:rsid w:val="00B918C4"/>
    <w:rsid w:val="00B935FF"/>
    <w:rsid w:val="00BB209E"/>
    <w:rsid w:val="00BC3D79"/>
    <w:rsid w:val="00C06664"/>
    <w:rsid w:val="00C17850"/>
    <w:rsid w:val="00C45A6D"/>
    <w:rsid w:val="00C5293F"/>
    <w:rsid w:val="00C60E95"/>
    <w:rsid w:val="00C75932"/>
    <w:rsid w:val="00C80248"/>
    <w:rsid w:val="00C87D97"/>
    <w:rsid w:val="00C93C7E"/>
    <w:rsid w:val="00CA7F9B"/>
    <w:rsid w:val="00CD17AF"/>
    <w:rsid w:val="00CD49BB"/>
    <w:rsid w:val="00CF2685"/>
    <w:rsid w:val="00D00C40"/>
    <w:rsid w:val="00D11B0F"/>
    <w:rsid w:val="00D140C7"/>
    <w:rsid w:val="00D415A8"/>
    <w:rsid w:val="00D42A17"/>
    <w:rsid w:val="00D45BAC"/>
    <w:rsid w:val="00D46D7E"/>
    <w:rsid w:val="00DB137B"/>
    <w:rsid w:val="00DB68F7"/>
    <w:rsid w:val="00DC4E26"/>
    <w:rsid w:val="00E05502"/>
    <w:rsid w:val="00E40714"/>
    <w:rsid w:val="00E43AA7"/>
    <w:rsid w:val="00E53C45"/>
    <w:rsid w:val="00E86A38"/>
    <w:rsid w:val="00EA2CA2"/>
    <w:rsid w:val="00EB1C71"/>
    <w:rsid w:val="00EC2651"/>
    <w:rsid w:val="00EF273F"/>
    <w:rsid w:val="00F22321"/>
    <w:rsid w:val="00F551D2"/>
    <w:rsid w:val="00F56A87"/>
    <w:rsid w:val="00F62F0B"/>
    <w:rsid w:val="00F93065"/>
    <w:rsid w:val="00F97991"/>
    <w:rsid w:val="00F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3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048E4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48E4"/>
    <w:rPr>
      <w:rFonts w:eastAsia="Times New Roman" w:cstheme="minorHAnsi"/>
      <w:b/>
      <w:sz w:val="28"/>
      <w:szCs w:val="28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00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02B1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lantronics.com/content/dam/plantronics/documents-and-guides/en/user-guides/vista-m22-ug-europe.pdf" TargetMode="External"/><Relationship Id="rId18" Type="http://schemas.openxmlformats.org/officeDocument/2006/relationships/hyperlink" Target="https://www.headsetsonline.com.au/jabra-link-850-amplifier-850-09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plantronics.com/content/dam/plantronics/documents-and-guides/en/product-sheets/vista-m22-ps.pdf" TargetMode="External"/><Relationship Id="rId17" Type="http://schemas.openxmlformats.org/officeDocument/2006/relationships/hyperlink" Target="https://www.jabra.com.au/supportpages/jabra-link-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bra.com.au/accessories/jabra-link-850" TargetMode="External"/><Relationship Id="rId20" Type="http://schemas.openxmlformats.org/officeDocument/2006/relationships/hyperlink" Target="https://www.jabra.com.au/accessories/jabra-link-8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tronics.com/ae/en/product/vista-m2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simplyheadsets.com.au/jabra-link-850-amplifi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officelife.com.au/plantronics-vista-m22-headset-am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3396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2019-09-26T23:21:00Z</dcterms:created>
  <dcterms:modified xsi:type="dcterms:W3CDTF">2019-11-01T13:44:00Z</dcterms:modified>
</cp:coreProperties>
</file>