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9F6EE" w14:textId="77777777" w:rsidR="00BD1E2C" w:rsidRPr="00BD1E2C" w:rsidRDefault="00BD1E2C" w:rsidP="00BD1E2C">
      <w:pPr>
        <w:spacing w:before="100" w:beforeAutospacing="1" w:after="100" w:afterAutospacing="1" w:line="240" w:lineRule="auto"/>
        <w:jc w:val="center"/>
        <w:rPr>
          <w:rFonts w:eastAsia="Times New Roman" w:cstheme="minorHAnsi"/>
          <w:b/>
          <w:sz w:val="24"/>
          <w:szCs w:val="24"/>
        </w:rPr>
      </w:pPr>
      <w:r w:rsidRPr="00B60AED">
        <w:rPr>
          <w:rFonts w:cstheme="minorHAnsi"/>
          <w:noProof/>
          <w:lang w:eastAsia="en-AU"/>
        </w:rPr>
        <w:drawing>
          <wp:inline distT="0" distB="0" distL="0" distR="0" wp14:anchorId="12B7D97B" wp14:editId="321EECAC">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6B12F9AD" w14:textId="77777777" w:rsidR="00BD1E2C" w:rsidRPr="009C1F3D" w:rsidRDefault="00BD1E2C" w:rsidP="00BD1E2C">
      <w:pPr>
        <w:pStyle w:val="Heading1"/>
        <w:rPr>
          <w:rFonts w:eastAsia="Times New Roman"/>
        </w:rPr>
      </w:pPr>
      <w:r w:rsidRPr="009C1F3D">
        <w:rPr>
          <w:rFonts w:eastAsia="Times New Roman"/>
        </w:rPr>
        <w:t>Phones and Tablet Mount Systems for Wheelchairs</w:t>
      </w:r>
    </w:p>
    <w:p w14:paraId="52014D5E" w14:textId="77777777" w:rsidR="00BD1E2C" w:rsidRPr="009C1F3D" w:rsidRDefault="00BD1E2C" w:rsidP="00BD1E2C">
      <w:pPr>
        <w:spacing w:before="100" w:beforeAutospacing="1" w:after="360" w:line="240" w:lineRule="auto"/>
        <w:rPr>
          <w:rFonts w:cstheme="minorHAnsi"/>
          <w:sz w:val="28"/>
          <w:szCs w:val="28"/>
        </w:rPr>
      </w:pPr>
      <w:r w:rsidRPr="009C1F3D">
        <w:rPr>
          <w:rFonts w:cstheme="minorHAnsi"/>
          <w:sz w:val="28"/>
          <w:szCs w:val="28"/>
        </w:rPr>
        <w:t xml:space="preserve">A mount system is a group of elements that can be assembled together to securely hold your phone or tablet to the wheelchair in a position that is accessible for you. </w:t>
      </w:r>
    </w:p>
    <w:p w14:paraId="1702022B" w14:textId="77777777" w:rsidR="00BD1E2C" w:rsidRPr="009C1F3D" w:rsidRDefault="00BD1E2C" w:rsidP="00BD1E2C">
      <w:pPr>
        <w:spacing w:before="100" w:beforeAutospacing="1" w:after="100" w:afterAutospacing="1" w:line="240" w:lineRule="auto"/>
        <w:rPr>
          <w:rFonts w:eastAsia="Times New Roman" w:cstheme="minorHAnsi"/>
          <w:b/>
          <w:sz w:val="28"/>
          <w:szCs w:val="28"/>
        </w:rPr>
      </w:pPr>
      <w:r w:rsidRPr="009C1F3D">
        <w:rPr>
          <w:rFonts w:eastAsia="Times New Roman" w:cstheme="minorHAnsi"/>
          <w:b/>
          <w:sz w:val="28"/>
          <w:szCs w:val="28"/>
        </w:rPr>
        <w:t xml:space="preserve">Type of accessory: </w:t>
      </w:r>
      <w:r w:rsidRPr="009C1F3D">
        <w:rPr>
          <w:rFonts w:eastAsia="Times New Roman" w:cstheme="minorHAnsi"/>
          <w:sz w:val="28"/>
          <w:szCs w:val="28"/>
        </w:rPr>
        <w:t>Mounting Devices</w:t>
      </w:r>
    </w:p>
    <w:p w14:paraId="4319D821" w14:textId="77777777" w:rsidR="00BD1E2C" w:rsidRPr="009C1F3D" w:rsidRDefault="00BD1E2C" w:rsidP="00BD1E2C">
      <w:pPr>
        <w:spacing w:before="100" w:beforeAutospacing="1" w:after="100" w:afterAutospacing="1" w:line="240" w:lineRule="auto"/>
        <w:ind w:left="720"/>
        <w:rPr>
          <w:rFonts w:eastAsia="Times New Roman" w:cstheme="minorHAnsi"/>
          <w:b/>
          <w:sz w:val="28"/>
          <w:szCs w:val="28"/>
        </w:rPr>
      </w:pPr>
      <w:r>
        <w:rPr>
          <w:rFonts w:eastAsia="Times New Roman" w:cstheme="minorHAnsi"/>
          <w:b/>
          <w:noProof/>
          <w:sz w:val="28"/>
          <w:szCs w:val="28"/>
          <w:lang w:eastAsia="en-AU"/>
        </w:rPr>
        <w:drawing>
          <wp:inline distT="0" distB="0" distL="0" distR="0" wp14:anchorId="676A43AB" wp14:editId="72B2F85F">
            <wp:extent cx="2479602" cy="3215372"/>
            <wp:effectExtent l="0" t="0" r="0" b="4445"/>
            <wp:docPr id="14" name="Picture 14" descr="Image of different phone and tablet mount systems for wheelch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79602" cy="3215372"/>
                    </a:xfrm>
                    <a:prstGeom prst="rect">
                      <a:avLst/>
                    </a:prstGeom>
                    <a:noFill/>
                    <a:ln>
                      <a:noFill/>
                    </a:ln>
                  </pic:spPr>
                </pic:pic>
              </a:graphicData>
            </a:graphic>
          </wp:inline>
        </w:drawing>
      </w:r>
      <w:bookmarkStart w:id="0" w:name="_GoBack"/>
      <w:bookmarkEnd w:id="0"/>
    </w:p>
    <w:p w14:paraId="51853FC8" w14:textId="77777777" w:rsidR="00BD1E2C" w:rsidRDefault="00BD1E2C" w:rsidP="00BD1E2C">
      <w:pPr>
        <w:spacing w:before="100" w:beforeAutospacing="1" w:after="100" w:afterAutospacing="1" w:line="240" w:lineRule="auto"/>
        <w:rPr>
          <w:rFonts w:eastAsia="Times New Roman" w:cstheme="minorHAnsi"/>
          <w:b/>
          <w:sz w:val="28"/>
          <w:szCs w:val="28"/>
        </w:rPr>
      </w:pPr>
    </w:p>
    <w:p w14:paraId="7FECB4AB" w14:textId="77777777" w:rsidR="00BD1E2C" w:rsidRPr="009C1F3D" w:rsidRDefault="00BD1E2C" w:rsidP="00BD1E2C">
      <w:pPr>
        <w:pStyle w:val="Heading2"/>
        <w:rPr>
          <w:rFonts w:eastAsia="Times New Roman"/>
        </w:rPr>
      </w:pPr>
      <w:r w:rsidRPr="009C1F3D">
        <w:rPr>
          <w:rFonts w:eastAsia="Times New Roman"/>
        </w:rPr>
        <w:t>How do you use these accessories?</w:t>
      </w:r>
    </w:p>
    <w:p w14:paraId="36DBFC3B" w14:textId="77777777" w:rsidR="00BD1E2C" w:rsidRPr="009C1F3D" w:rsidRDefault="00BD1E2C" w:rsidP="00BD1E2C">
      <w:pPr>
        <w:spacing w:before="100" w:beforeAutospacing="1" w:after="100" w:afterAutospacing="1" w:line="240" w:lineRule="auto"/>
        <w:ind w:left="720"/>
        <w:rPr>
          <w:rFonts w:eastAsia="Times New Roman" w:cstheme="minorHAnsi"/>
          <w:sz w:val="28"/>
          <w:szCs w:val="28"/>
        </w:rPr>
      </w:pPr>
      <w:r w:rsidRPr="009C1F3D">
        <w:rPr>
          <w:rFonts w:eastAsia="Times New Roman" w:cstheme="minorHAnsi"/>
          <w:sz w:val="28"/>
          <w:szCs w:val="28"/>
        </w:rPr>
        <w:t>Phones and Tablet Mount Systems are assembled on your wheelchair</w:t>
      </w:r>
      <w:r>
        <w:rPr>
          <w:rFonts w:eastAsia="Times New Roman" w:cstheme="minorHAnsi"/>
          <w:sz w:val="28"/>
          <w:szCs w:val="28"/>
        </w:rPr>
        <w:t xml:space="preserve">, sometimes </w:t>
      </w:r>
      <w:r w:rsidRPr="009C1F3D">
        <w:rPr>
          <w:rFonts w:eastAsia="Times New Roman" w:cstheme="minorHAnsi"/>
          <w:sz w:val="28"/>
          <w:szCs w:val="28"/>
        </w:rPr>
        <w:t>based on the recommendations of your occupational therapist or accessibility consultant. Once the mount system is installed, a phone or tablet can be secured to the mount so you can start using it.</w:t>
      </w:r>
    </w:p>
    <w:p w14:paraId="306843DE" w14:textId="77777777" w:rsidR="00BD1E2C" w:rsidRPr="009C1F3D" w:rsidRDefault="00BD1E2C" w:rsidP="00BD1E2C">
      <w:pPr>
        <w:spacing w:before="100" w:beforeAutospacing="1" w:after="100" w:afterAutospacing="1" w:line="240" w:lineRule="auto"/>
        <w:ind w:left="720"/>
        <w:rPr>
          <w:rFonts w:eastAsia="Times New Roman" w:cstheme="minorHAnsi"/>
          <w:b/>
          <w:sz w:val="28"/>
          <w:szCs w:val="28"/>
        </w:rPr>
      </w:pPr>
      <w:r w:rsidRPr="009C1F3D">
        <w:rPr>
          <w:rFonts w:eastAsia="Times New Roman" w:cstheme="minorHAnsi"/>
          <w:sz w:val="28"/>
          <w:szCs w:val="28"/>
        </w:rPr>
        <w:t>Mount Systems are usually assembled from different parts, including phone and tablet grips or cradles, supporting arms or goosenecks, and clamps and other elements that secure the mount to the wheelchair. The combination of those elements will determine the right system for you; therefore we recommend consulting with an expert before attempting to purchase any of those elements.</w:t>
      </w:r>
      <w:r w:rsidRPr="009C1F3D">
        <w:rPr>
          <w:rFonts w:eastAsia="Times New Roman" w:cstheme="minorHAnsi"/>
          <w:b/>
          <w:sz w:val="28"/>
          <w:szCs w:val="28"/>
        </w:rPr>
        <w:br w:type="page"/>
      </w:r>
    </w:p>
    <w:p w14:paraId="2B006CB9" w14:textId="77777777" w:rsidR="00BD1E2C" w:rsidRDefault="00BD1E2C" w:rsidP="00BD1E2C">
      <w:pPr>
        <w:pStyle w:val="Heading2"/>
        <w:rPr>
          <w:rFonts w:eastAsia="Times New Roman"/>
        </w:rPr>
      </w:pPr>
      <w:r w:rsidRPr="009C1F3D">
        <w:rPr>
          <w:rFonts w:eastAsia="Times New Roman"/>
        </w:rPr>
        <w:lastRenderedPageBreak/>
        <w:t xml:space="preserve">Phone and Tablet Mounts Brands </w:t>
      </w:r>
      <w:r>
        <w:rPr>
          <w:rFonts w:eastAsia="Times New Roman"/>
        </w:rPr>
        <w:t>A</w:t>
      </w:r>
      <w:r w:rsidRPr="009C1F3D">
        <w:rPr>
          <w:rFonts w:eastAsia="Times New Roman"/>
        </w:rPr>
        <w:t>vailable in Australia:</w:t>
      </w:r>
    </w:p>
    <w:p w14:paraId="4A57BD36" w14:textId="77777777" w:rsidR="00BD1E2C" w:rsidRDefault="00BD1E2C" w:rsidP="00BD1E2C">
      <w:pPr>
        <w:spacing w:before="100" w:beforeAutospacing="1" w:after="100" w:afterAutospacing="1" w:line="240" w:lineRule="auto"/>
        <w:rPr>
          <w:rFonts w:eastAsia="Times New Roman" w:cstheme="minorHAnsi"/>
          <w:sz w:val="28"/>
          <w:szCs w:val="28"/>
        </w:rPr>
      </w:pPr>
      <w:r w:rsidRPr="009A4C61">
        <w:rPr>
          <w:rFonts w:eastAsia="Times New Roman" w:cstheme="minorHAnsi"/>
          <w:sz w:val="28"/>
          <w:szCs w:val="28"/>
        </w:rPr>
        <w:t xml:space="preserve">Phone </w:t>
      </w:r>
      <w:r>
        <w:rPr>
          <w:rFonts w:eastAsia="Times New Roman" w:cstheme="minorHAnsi"/>
          <w:sz w:val="28"/>
          <w:szCs w:val="28"/>
        </w:rPr>
        <w:t xml:space="preserve">and tablet </w:t>
      </w:r>
      <w:r w:rsidRPr="009A4C61">
        <w:rPr>
          <w:rFonts w:eastAsia="Times New Roman" w:cstheme="minorHAnsi"/>
          <w:sz w:val="28"/>
          <w:szCs w:val="28"/>
        </w:rPr>
        <w:t xml:space="preserve">mounts are a common accessory available from many wheelchair retailers in Australia. However, not all retailers advertise or sell these products on their websites. Some retailers that </w:t>
      </w:r>
      <w:r>
        <w:rPr>
          <w:rFonts w:eastAsia="Times New Roman" w:cstheme="minorHAnsi"/>
          <w:sz w:val="28"/>
          <w:szCs w:val="28"/>
        </w:rPr>
        <w:t xml:space="preserve">confirmed to us that they sell wheelchair mounts are: </w:t>
      </w:r>
      <w:hyperlink r:id="rId9" w:history="1">
        <w:r w:rsidRPr="009A4C61">
          <w:rPr>
            <w:rStyle w:val="Hyperlink"/>
            <w:rFonts w:eastAsia="Times New Roman" w:cstheme="minorHAnsi"/>
            <w:sz w:val="28"/>
            <w:szCs w:val="28"/>
          </w:rPr>
          <w:t>Paragon Mobility</w:t>
        </w:r>
      </w:hyperlink>
      <w:r>
        <w:rPr>
          <w:rFonts w:eastAsia="Times New Roman" w:cstheme="minorHAnsi"/>
          <w:sz w:val="28"/>
          <w:szCs w:val="28"/>
        </w:rPr>
        <w:t xml:space="preserve">, </w:t>
      </w:r>
      <w:hyperlink r:id="rId10" w:history="1">
        <w:r w:rsidRPr="009A4C61">
          <w:rPr>
            <w:rStyle w:val="Hyperlink"/>
            <w:rFonts w:eastAsia="Times New Roman" w:cstheme="minorHAnsi"/>
            <w:sz w:val="28"/>
            <w:szCs w:val="28"/>
          </w:rPr>
          <w:t>TAD</w:t>
        </w:r>
      </w:hyperlink>
      <w:r>
        <w:rPr>
          <w:rFonts w:eastAsia="Times New Roman" w:cstheme="minorHAnsi"/>
          <w:sz w:val="28"/>
          <w:szCs w:val="28"/>
        </w:rPr>
        <w:t xml:space="preserve">, </w:t>
      </w:r>
      <w:hyperlink r:id="rId11" w:history="1">
        <w:r w:rsidRPr="009A4C61">
          <w:rPr>
            <w:rStyle w:val="Hyperlink"/>
            <w:rFonts w:eastAsia="Times New Roman" w:cstheme="minorHAnsi"/>
            <w:sz w:val="28"/>
            <w:szCs w:val="28"/>
          </w:rPr>
          <w:t>Total Mobility</w:t>
        </w:r>
      </w:hyperlink>
      <w:r>
        <w:rPr>
          <w:rFonts w:eastAsia="Times New Roman" w:cstheme="minorHAnsi"/>
          <w:sz w:val="28"/>
          <w:szCs w:val="28"/>
        </w:rPr>
        <w:t xml:space="preserve">, </w:t>
      </w:r>
      <w:hyperlink r:id="rId12" w:history="1">
        <w:proofErr w:type="spellStart"/>
        <w:r w:rsidRPr="009A4C61">
          <w:rPr>
            <w:rStyle w:val="Hyperlink"/>
            <w:rFonts w:eastAsia="Times New Roman" w:cstheme="minorHAnsi"/>
            <w:sz w:val="28"/>
            <w:szCs w:val="28"/>
          </w:rPr>
          <w:t>AidaCare</w:t>
        </w:r>
        <w:proofErr w:type="spellEnd"/>
      </w:hyperlink>
      <w:r>
        <w:rPr>
          <w:rFonts w:eastAsia="Times New Roman" w:cstheme="minorHAnsi"/>
          <w:sz w:val="28"/>
          <w:szCs w:val="28"/>
        </w:rPr>
        <w:t xml:space="preserve">, </w:t>
      </w:r>
      <w:hyperlink r:id="rId13" w:history="1">
        <w:r w:rsidRPr="009A4C61">
          <w:rPr>
            <w:rStyle w:val="Hyperlink"/>
            <w:rFonts w:eastAsia="Times New Roman" w:cstheme="minorHAnsi"/>
            <w:sz w:val="28"/>
            <w:szCs w:val="28"/>
          </w:rPr>
          <w:t xml:space="preserve">Active </w:t>
        </w:r>
        <w:r>
          <w:rPr>
            <w:rStyle w:val="Hyperlink"/>
            <w:rFonts w:eastAsia="Times New Roman" w:cstheme="minorHAnsi"/>
            <w:sz w:val="28"/>
            <w:szCs w:val="28"/>
          </w:rPr>
          <w:t>M</w:t>
        </w:r>
        <w:r w:rsidRPr="009A4C61">
          <w:rPr>
            <w:rStyle w:val="Hyperlink"/>
            <w:rFonts w:eastAsia="Times New Roman" w:cstheme="minorHAnsi"/>
            <w:sz w:val="28"/>
            <w:szCs w:val="28"/>
          </w:rPr>
          <w:t>obility</w:t>
        </w:r>
      </w:hyperlink>
      <w:r>
        <w:rPr>
          <w:rFonts w:eastAsia="Times New Roman" w:cstheme="minorHAnsi"/>
          <w:sz w:val="28"/>
          <w:szCs w:val="28"/>
        </w:rPr>
        <w:t xml:space="preserve">, </w:t>
      </w:r>
      <w:hyperlink r:id="rId14" w:history="1">
        <w:r w:rsidRPr="009A4C61">
          <w:rPr>
            <w:rStyle w:val="Hyperlink"/>
            <w:rFonts w:eastAsia="Times New Roman" w:cstheme="minorHAnsi"/>
            <w:sz w:val="28"/>
            <w:szCs w:val="28"/>
          </w:rPr>
          <w:t>Magic Mobility</w:t>
        </w:r>
      </w:hyperlink>
      <w:r>
        <w:rPr>
          <w:rFonts w:eastAsia="Times New Roman" w:cstheme="minorHAnsi"/>
          <w:sz w:val="28"/>
          <w:szCs w:val="28"/>
        </w:rPr>
        <w:t xml:space="preserve">, </w:t>
      </w:r>
      <w:hyperlink r:id="rId15" w:history="1">
        <w:r w:rsidRPr="009A4C61">
          <w:rPr>
            <w:rStyle w:val="Hyperlink"/>
            <w:rFonts w:eastAsia="Times New Roman" w:cstheme="minorHAnsi"/>
            <w:sz w:val="28"/>
            <w:szCs w:val="28"/>
          </w:rPr>
          <w:t>Mobility Wholesale Distributors,</w:t>
        </w:r>
      </w:hyperlink>
      <w:r>
        <w:rPr>
          <w:rFonts w:eastAsia="Times New Roman" w:cstheme="minorHAnsi"/>
          <w:sz w:val="28"/>
          <w:szCs w:val="28"/>
        </w:rPr>
        <w:t xml:space="preserve"> </w:t>
      </w:r>
      <w:hyperlink r:id="rId16" w:history="1">
        <w:r w:rsidRPr="00721E16">
          <w:rPr>
            <w:rStyle w:val="Hyperlink"/>
            <w:rFonts w:eastAsia="Times New Roman" w:cstheme="minorHAnsi"/>
            <w:sz w:val="28"/>
            <w:szCs w:val="28"/>
          </w:rPr>
          <w:t>GTK Active</w:t>
        </w:r>
        <w:r>
          <w:rPr>
            <w:rStyle w:val="Hyperlink"/>
            <w:rFonts w:eastAsia="Times New Roman" w:cstheme="minorHAnsi"/>
            <w:sz w:val="28"/>
            <w:szCs w:val="28"/>
          </w:rPr>
          <w:t xml:space="preserve"> </w:t>
        </w:r>
        <w:r w:rsidRPr="00721E16">
          <w:rPr>
            <w:rStyle w:val="Hyperlink"/>
            <w:rFonts w:eastAsia="Times New Roman" w:cstheme="minorHAnsi"/>
            <w:sz w:val="28"/>
            <w:szCs w:val="28"/>
          </w:rPr>
          <w:t>Wear</w:t>
        </w:r>
      </w:hyperlink>
      <w:r>
        <w:rPr>
          <w:rFonts w:eastAsia="Times New Roman" w:cstheme="minorHAnsi"/>
          <w:sz w:val="28"/>
          <w:szCs w:val="28"/>
        </w:rPr>
        <w:t xml:space="preserve">, </w:t>
      </w:r>
      <w:hyperlink r:id="rId17" w:history="1">
        <w:r w:rsidRPr="00D558AD">
          <w:rPr>
            <w:rStyle w:val="Hyperlink"/>
            <w:rFonts w:eastAsia="Times New Roman" w:cstheme="minorHAnsi"/>
            <w:sz w:val="28"/>
            <w:szCs w:val="28"/>
          </w:rPr>
          <w:t>Pride Mobility</w:t>
        </w:r>
      </w:hyperlink>
      <w:r>
        <w:rPr>
          <w:rFonts w:eastAsia="Times New Roman" w:cstheme="minorHAnsi"/>
          <w:sz w:val="28"/>
          <w:szCs w:val="28"/>
        </w:rPr>
        <w:t xml:space="preserve">, </w:t>
      </w:r>
      <w:hyperlink r:id="rId18" w:history="1">
        <w:r w:rsidRPr="00721E16">
          <w:rPr>
            <w:rStyle w:val="Hyperlink"/>
            <w:rFonts w:eastAsia="Times New Roman" w:cstheme="minorHAnsi"/>
            <w:sz w:val="28"/>
            <w:szCs w:val="28"/>
          </w:rPr>
          <w:t>Specialized Wheelchair Company</w:t>
        </w:r>
      </w:hyperlink>
      <w:r>
        <w:rPr>
          <w:rFonts w:eastAsia="Times New Roman" w:cstheme="minorHAnsi"/>
          <w:sz w:val="28"/>
          <w:szCs w:val="28"/>
        </w:rPr>
        <w:t xml:space="preserve">,  </w:t>
      </w:r>
      <w:hyperlink r:id="rId19" w:history="1">
        <w:r w:rsidRPr="00D558AD">
          <w:rPr>
            <w:rStyle w:val="Hyperlink"/>
            <w:rFonts w:eastAsia="Times New Roman" w:cstheme="minorHAnsi"/>
            <w:sz w:val="28"/>
            <w:szCs w:val="28"/>
          </w:rPr>
          <w:t>Sunrise Medical</w:t>
        </w:r>
      </w:hyperlink>
      <w:r>
        <w:rPr>
          <w:rFonts w:eastAsia="Times New Roman" w:cstheme="minorHAnsi"/>
          <w:sz w:val="28"/>
          <w:szCs w:val="28"/>
        </w:rPr>
        <w:t xml:space="preserve"> and </w:t>
      </w:r>
      <w:hyperlink r:id="rId20" w:history="1">
        <w:proofErr w:type="spellStart"/>
        <w:r w:rsidRPr="00D558AD">
          <w:rPr>
            <w:rStyle w:val="Hyperlink"/>
            <w:rFonts w:eastAsia="Times New Roman" w:cstheme="minorHAnsi"/>
            <w:sz w:val="28"/>
            <w:szCs w:val="28"/>
          </w:rPr>
          <w:t>Permob</w:t>
        </w:r>
        <w:r>
          <w:rPr>
            <w:rStyle w:val="Hyperlink"/>
            <w:rFonts w:eastAsia="Times New Roman" w:cstheme="minorHAnsi"/>
            <w:sz w:val="28"/>
            <w:szCs w:val="28"/>
          </w:rPr>
          <w:t>il</w:t>
        </w:r>
        <w:proofErr w:type="spellEnd"/>
      </w:hyperlink>
      <w:r>
        <w:rPr>
          <w:rFonts w:eastAsia="Times New Roman" w:cstheme="minorHAnsi"/>
          <w:sz w:val="28"/>
          <w:szCs w:val="28"/>
        </w:rPr>
        <w:t xml:space="preserve"> among other retailers.</w:t>
      </w:r>
    </w:p>
    <w:p w14:paraId="2302AFD0" w14:textId="77777777" w:rsidR="00BD1E2C" w:rsidRPr="001973E5" w:rsidRDefault="00BD1E2C" w:rsidP="00BD1E2C">
      <w:pPr>
        <w:spacing w:before="100" w:beforeAutospacing="1" w:after="100" w:afterAutospacing="1" w:line="240" w:lineRule="auto"/>
        <w:rPr>
          <w:rFonts w:eastAsia="Times New Roman" w:cstheme="minorHAnsi"/>
          <w:sz w:val="12"/>
          <w:szCs w:val="28"/>
        </w:rPr>
      </w:pPr>
    </w:p>
    <w:p w14:paraId="391F8752" w14:textId="77777777" w:rsidR="00BD1E2C" w:rsidRPr="009C1F3D" w:rsidRDefault="00BD1E2C" w:rsidP="00BD1E2C">
      <w:pPr>
        <w:pStyle w:val="Heading3"/>
        <w:rPr>
          <w:rFonts w:eastAsia="Times New Roman"/>
        </w:rPr>
      </w:pPr>
      <w:r w:rsidRPr="009C1F3D">
        <w:rPr>
          <w:rFonts w:eastAsia="Times New Roman"/>
        </w:rPr>
        <w:t>RAM Mounts</w:t>
      </w:r>
    </w:p>
    <w:p w14:paraId="09971694" w14:textId="77777777" w:rsidR="00BD1E2C" w:rsidRPr="009C1F3D" w:rsidRDefault="00BD1E2C" w:rsidP="00BD1E2C">
      <w:pPr>
        <w:spacing w:after="100" w:afterAutospacing="1" w:line="240" w:lineRule="auto"/>
        <w:ind w:left="720"/>
        <w:rPr>
          <w:sz w:val="28"/>
          <w:szCs w:val="28"/>
        </w:rPr>
      </w:pPr>
      <w:r w:rsidRPr="009C1F3D">
        <w:rPr>
          <w:noProof/>
          <w:sz w:val="28"/>
          <w:szCs w:val="28"/>
          <w:lang w:eastAsia="en-AU"/>
        </w:rPr>
        <w:drawing>
          <wp:inline distT="0" distB="0" distL="0" distR="0" wp14:anchorId="56EF3B03" wp14:editId="32B7CE83">
            <wp:extent cx="4051767" cy="2473867"/>
            <wp:effectExtent l="0" t="0" r="6350" b="3175"/>
            <wp:docPr id="6" name="Picture 6" descr="image of RAM Mou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051767" cy="2473867"/>
                    </a:xfrm>
                    <a:prstGeom prst="rect">
                      <a:avLst/>
                    </a:prstGeom>
                    <a:noFill/>
                    <a:ln>
                      <a:noFill/>
                    </a:ln>
                  </pic:spPr>
                </pic:pic>
              </a:graphicData>
            </a:graphic>
          </wp:inline>
        </w:drawing>
      </w:r>
    </w:p>
    <w:p w14:paraId="0449F1AD" w14:textId="77777777" w:rsidR="00BD1E2C" w:rsidRPr="009C1F3D" w:rsidRDefault="00BD1E2C" w:rsidP="00BD1E2C">
      <w:pPr>
        <w:spacing w:before="100" w:beforeAutospacing="1" w:after="100" w:afterAutospacing="1" w:line="240" w:lineRule="auto"/>
        <w:ind w:left="720"/>
        <w:rPr>
          <w:sz w:val="28"/>
          <w:szCs w:val="28"/>
        </w:rPr>
      </w:pPr>
      <w:r w:rsidRPr="009C1F3D">
        <w:rPr>
          <w:sz w:val="28"/>
          <w:szCs w:val="28"/>
        </w:rPr>
        <w:t>RAM</w:t>
      </w:r>
      <w:r w:rsidRPr="009C1F3D">
        <w:rPr>
          <w:sz w:val="28"/>
          <w:szCs w:val="28"/>
          <w:vertAlign w:val="superscript"/>
        </w:rPr>
        <w:t>®</w:t>
      </w:r>
      <w:r w:rsidRPr="009C1F3D">
        <w:rPr>
          <w:sz w:val="28"/>
          <w:szCs w:val="28"/>
        </w:rPr>
        <w:t xml:space="preserve"> Mounts is a leading manufacturer of rugged and versatile mounting systems, protective cases, and docking solutions for phones, tablets, GPS units, cameras, laptops and other mobile devices that can be attached nearly anywhere.</w:t>
      </w:r>
    </w:p>
    <w:p w14:paraId="23C93F62" w14:textId="77777777" w:rsidR="00BD1E2C" w:rsidRPr="009C1F3D" w:rsidRDefault="00BD1E2C" w:rsidP="00BD1E2C">
      <w:pPr>
        <w:spacing w:before="100" w:beforeAutospacing="1" w:after="100" w:afterAutospacing="1" w:line="240" w:lineRule="auto"/>
        <w:ind w:left="720"/>
        <w:rPr>
          <w:sz w:val="28"/>
          <w:szCs w:val="28"/>
        </w:rPr>
      </w:pPr>
      <w:r w:rsidRPr="009C1F3D">
        <w:rPr>
          <w:sz w:val="28"/>
          <w:szCs w:val="28"/>
        </w:rPr>
        <w:t>Ram offers a choice of 3 mounting solutions to fit 2 different types of device holders (grips).</w:t>
      </w:r>
    </w:p>
    <w:p w14:paraId="7A915BA7" w14:textId="77777777" w:rsidR="00BD1E2C" w:rsidRPr="009C1F3D" w:rsidRDefault="00BD1E2C" w:rsidP="00BD1E2C">
      <w:pPr>
        <w:spacing w:before="100" w:beforeAutospacing="1" w:after="100" w:afterAutospacing="1" w:line="240" w:lineRule="auto"/>
        <w:ind w:left="720"/>
        <w:rPr>
          <w:sz w:val="28"/>
          <w:szCs w:val="28"/>
        </w:rPr>
      </w:pPr>
      <w:r w:rsidRPr="009C1F3D">
        <w:rPr>
          <w:sz w:val="28"/>
          <w:szCs w:val="28"/>
        </w:rPr>
        <w:t>Ram wheelchair mounts are:</w:t>
      </w:r>
    </w:p>
    <w:p w14:paraId="357619B1" w14:textId="77777777" w:rsidR="00BD1E2C" w:rsidRPr="009C1F3D" w:rsidRDefault="00BD1E2C" w:rsidP="00BD1E2C">
      <w:pPr>
        <w:pStyle w:val="NoSpacing"/>
        <w:numPr>
          <w:ilvl w:val="0"/>
          <w:numId w:val="3"/>
        </w:numPr>
        <w:ind w:left="1440"/>
        <w:rPr>
          <w:b/>
          <w:bCs/>
          <w:sz w:val="28"/>
          <w:szCs w:val="28"/>
          <w:lang w:eastAsia="en-AU"/>
        </w:rPr>
      </w:pPr>
      <w:r w:rsidRPr="009C1F3D">
        <w:rPr>
          <w:b/>
          <w:bCs/>
          <w:sz w:val="28"/>
          <w:szCs w:val="28"/>
          <w:lang w:eastAsia="en-AU"/>
        </w:rPr>
        <w:t>Leg Rail Mounts</w:t>
      </w:r>
    </w:p>
    <w:p w14:paraId="0EC4773E" w14:textId="77777777" w:rsidR="00BD1E2C" w:rsidRPr="009C1F3D" w:rsidRDefault="00BD1E2C" w:rsidP="00BD1E2C">
      <w:pPr>
        <w:pStyle w:val="NoSpacing"/>
        <w:numPr>
          <w:ilvl w:val="0"/>
          <w:numId w:val="3"/>
        </w:numPr>
        <w:ind w:left="1440"/>
        <w:rPr>
          <w:b/>
          <w:bCs/>
          <w:sz w:val="28"/>
          <w:szCs w:val="28"/>
          <w:lang w:eastAsia="en-AU"/>
        </w:rPr>
      </w:pPr>
      <w:r w:rsidRPr="009C1F3D">
        <w:rPr>
          <w:b/>
          <w:bCs/>
          <w:sz w:val="28"/>
          <w:szCs w:val="28"/>
          <w:lang w:eastAsia="en-AU"/>
        </w:rPr>
        <w:t>Set Track Mounts</w:t>
      </w:r>
    </w:p>
    <w:p w14:paraId="221F3422" w14:textId="77777777" w:rsidR="00BD1E2C" w:rsidRPr="009C1F3D" w:rsidRDefault="00BD1E2C" w:rsidP="00BD1E2C">
      <w:pPr>
        <w:pStyle w:val="NoSpacing"/>
        <w:numPr>
          <w:ilvl w:val="0"/>
          <w:numId w:val="3"/>
        </w:numPr>
        <w:ind w:left="1440"/>
        <w:rPr>
          <w:b/>
          <w:bCs/>
          <w:sz w:val="28"/>
          <w:szCs w:val="28"/>
          <w:lang w:eastAsia="en-AU"/>
        </w:rPr>
      </w:pPr>
      <w:r w:rsidRPr="009C1F3D">
        <w:rPr>
          <w:b/>
          <w:bCs/>
          <w:sz w:val="28"/>
          <w:szCs w:val="28"/>
          <w:lang w:eastAsia="en-AU"/>
        </w:rPr>
        <w:t>Armrest mounts</w:t>
      </w:r>
    </w:p>
    <w:p w14:paraId="221FAF15" w14:textId="77777777" w:rsidR="00BD1E2C" w:rsidRPr="009C1F3D" w:rsidRDefault="00BD1E2C" w:rsidP="00BD1E2C">
      <w:pPr>
        <w:spacing w:before="100" w:beforeAutospacing="1" w:after="100" w:afterAutospacing="1" w:line="240" w:lineRule="auto"/>
        <w:ind w:left="720"/>
        <w:rPr>
          <w:sz w:val="28"/>
          <w:szCs w:val="28"/>
        </w:rPr>
      </w:pPr>
      <w:r w:rsidRPr="009C1F3D">
        <w:rPr>
          <w:sz w:val="28"/>
          <w:szCs w:val="28"/>
        </w:rPr>
        <w:t>Ram device holders (grips) are:</w:t>
      </w:r>
    </w:p>
    <w:p w14:paraId="348C6AFB" w14:textId="77777777" w:rsidR="00BD1E2C" w:rsidRPr="009C1F3D" w:rsidRDefault="00BD1E2C" w:rsidP="00BD1E2C">
      <w:pPr>
        <w:pStyle w:val="NoSpacing"/>
        <w:numPr>
          <w:ilvl w:val="0"/>
          <w:numId w:val="3"/>
        </w:numPr>
        <w:ind w:left="1440"/>
        <w:rPr>
          <w:b/>
          <w:bCs/>
          <w:sz w:val="28"/>
          <w:szCs w:val="28"/>
          <w:lang w:eastAsia="en-AU"/>
        </w:rPr>
      </w:pPr>
      <w:r w:rsidRPr="009C1F3D">
        <w:rPr>
          <w:b/>
          <w:bCs/>
          <w:sz w:val="28"/>
          <w:szCs w:val="28"/>
          <w:lang w:eastAsia="en-AU"/>
        </w:rPr>
        <w:t>RAM X-Grip for Tablets</w:t>
      </w:r>
    </w:p>
    <w:p w14:paraId="09F0FB6D" w14:textId="77777777" w:rsidR="00BD1E2C" w:rsidRPr="009C1F3D" w:rsidRDefault="00BD1E2C" w:rsidP="00BD1E2C">
      <w:pPr>
        <w:pStyle w:val="NoSpacing"/>
        <w:numPr>
          <w:ilvl w:val="0"/>
          <w:numId w:val="3"/>
        </w:numPr>
        <w:ind w:left="1440"/>
        <w:rPr>
          <w:b/>
          <w:bCs/>
          <w:sz w:val="28"/>
          <w:szCs w:val="28"/>
          <w:lang w:eastAsia="en-AU"/>
        </w:rPr>
      </w:pPr>
      <w:r w:rsidRPr="009C1F3D">
        <w:rPr>
          <w:b/>
          <w:bCs/>
          <w:sz w:val="28"/>
          <w:szCs w:val="28"/>
          <w:lang w:eastAsia="en-AU"/>
        </w:rPr>
        <w:t>RAM X-Grip for Phones</w:t>
      </w:r>
    </w:p>
    <w:p w14:paraId="7CEA28B6" w14:textId="77777777" w:rsidR="00BD1E2C" w:rsidRPr="009C1F3D" w:rsidRDefault="00BD1E2C" w:rsidP="00BD1E2C">
      <w:pPr>
        <w:spacing w:before="100" w:beforeAutospacing="1" w:after="100" w:afterAutospacing="1" w:line="240" w:lineRule="auto"/>
        <w:ind w:left="720"/>
        <w:rPr>
          <w:rFonts w:eastAsia="Times New Roman" w:cstheme="minorHAnsi"/>
          <w:b/>
          <w:sz w:val="28"/>
          <w:szCs w:val="28"/>
        </w:rPr>
      </w:pPr>
      <w:r w:rsidRPr="009C1F3D">
        <w:rPr>
          <w:sz w:val="28"/>
          <w:szCs w:val="28"/>
        </w:rPr>
        <w:t xml:space="preserve">Further information at: </w:t>
      </w:r>
      <w:hyperlink r:id="rId22" w:history="1">
        <w:r w:rsidRPr="00884010">
          <w:rPr>
            <w:rStyle w:val="Hyperlink"/>
            <w:rFonts w:eastAsia="Times New Roman" w:cstheme="minorHAnsi"/>
            <w:sz w:val="28"/>
            <w:szCs w:val="28"/>
          </w:rPr>
          <w:t>RAM Mounts for Wheelchairs</w:t>
        </w:r>
      </w:hyperlink>
      <w:r>
        <w:rPr>
          <w:rStyle w:val="Hyperlink"/>
          <w:rFonts w:eastAsia="Times New Roman" w:cstheme="minorHAnsi"/>
          <w:sz w:val="28"/>
          <w:szCs w:val="28"/>
        </w:rPr>
        <w:t xml:space="preserve"> </w:t>
      </w:r>
    </w:p>
    <w:p w14:paraId="3E28BD16" w14:textId="77777777" w:rsidR="00BD1E2C" w:rsidRPr="009C1F3D" w:rsidRDefault="00BD1E2C" w:rsidP="00BD1E2C">
      <w:pPr>
        <w:pStyle w:val="NormalWeb"/>
        <w:ind w:left="720"/>
        <w:rPr>
          <w:rFonts w:cstheme="minorHAnsi"/>
          <w:color w:val="FF0000"/>
          <w:sz w:val="28"/>
          <w:szCs w:val="28"/>
        </w:rPr>
      </w:pPr>
      <w:r w:rsidRPr="009C1F3D">
        <w:rPr>
          <w:rFonts w:asciiTheme="minorHAnsi" w:hAnsiTheme="minorHAnsi" w:cstheme="minorHAnsi"/>
          <w:sz w:val="28"/>
          <w:szCs w:val="28"/>
        </w:rPr>
        <w:t xml:space="preserve">You can buy these products from </w:t>
      </w:r>
      <w:hyperlink r:id="rId23" w:history="1">
        <w:r w:rsidRPr="009C1F3D">
          <w:rPr>
            <w:rStyle w:val="Hyperlink"/>
            <w:rFonts w:asciiTheme="minorHAnsi" w:hAnsiTheme="minorHAnsi" w:cstheme="minorHAnsi"/>
            <w:sz w:val="28"/>
            <w:szCs w:val="28"/>
          </w:rPr>
          <w:t>Magic Mobility</w:t>
        </w:r>
      </w:hyperlink>
      <w:r>
        <w:rPr>
          <w:rFonts w:asciiTheme="minorHAnsi" w:hAnsiTheme="minorHAnsi" w:cstheme="minorHAnsi"/>
          <w:sz w:val="28"/>
          <w:szCs w:val="28"/>
        </w:rPr>
        <w:t xml:space="preserve"> and</w:t>
      </w:r>
      <w:r w:rsidRPr="009C1F3D">
        <w:rPr>
          <w:rFonts w:asciiTheme="minorHAnsi" w:hAnsiTheme="minorHAnsi" w:cstheme="minorHAnsi"/>
          <w:sz w:val="28"/>
          <w:szCs w:val="28"/>
        </w:rPr>
        <w:t xml:space="preserve"> </w:t>
      </w:r>
      <w:hyperlink r:id="rId24" w:history="1">
        <w:proofErr w:type="spellStart"/>
        <w:r w:rsidRPr="009C1F3D">
          <w:rPr>
            <w:rStyle w:val="Hyperlink"/>
            <w:rFonts w:asciiTheme="minorHAnsi" w:hAnsiTheme="minorHAnsi" w:cstheme="minorHAnsi"/>
            <w:sz w:val="28"/>
            <w:szCs w:val="28"/>
          </w:rPr>
          <w:t>Permobil</w:t>
        </w:r>
        <w:proofErr w:type="spellEnd"/>
      </w:hyperlink>
      <w:r w:rsidRPr="009C1F3D">
        <w:rPr>
          <w:rStyle w:val="Hyperlink"/>
          <w:rFonts w:asciiTheme="minorHAnsi" w:hAnsiTheme="minorHAnsi" w:cstheme="minorHAnsi"/>
          <w:sz w:val="28"/>
          <w:szCs w:val="28"/>
        </w:rPr>
        <w:t xml:space="preserve"> among other retailers. </w:t>
      </w:r>
      <w:r w:rsidRPr="009C1F3D">
        <w:rPr>
          <w:rFonts w:cstheme="minorHAnsi"/>
          <w:color w:val="FF0000"/>
          <w:sz w:val="28"/>
          <w:szCs w:val="28"/>
        </w:rPr>
        <w:br w:type="page"/>
      </w:r>
    </w:p>
    <w:p w14:paraId="3BEACF48" w14:textId="77777777" w:rsidR="00BD1E2C" w:rsidRPr="009C1F3D" w:rsidRDefault="00BD1E2C" w:rsidP="00BD1E2C">
      <w:pPr>
        <w:pStyle w:val="Heading3"/>
        <w:rPr>
          <w:rFonts w:eastAsia="Times New Roman"/>
        </w:rPr>
      </w:pPr>
      <w:proofErr w:type="spellStart"/>
      <w:r w:rsidRPr="009C1F3D">
        <w:rPr>
          <w:rFonts w:eastAsia="Times New Roman"/>
        </w:rPr>
        <w:lastRenderedPageBreak/>
        <w:t>Therafin</w:t>
      </w:r>
      <w:proofErr w:type="spellEnd"/>
      <w:r w:rsidRPr="009C1F3D">
        <w:rPr>
          <w:rFonts w:eastAsia="Times New Roman"/>
        </w:rPr>
        <w:t xml:space="preserve"> </w:t>
      </w:r>
      <w:r>
        <w:rPr>
          <w:rFonts w:eastAsia="Times New Roman"/>
        </w:rPr>
        <w:t xml:space="preserve">Wheelchair </w:t>
      </w:r>
      <w:r w:rsidRPr="009C1F3D">
        <w:rPr>
          <w:rFonts w:eastAsia="Times New Roman"/>
        </w:rPr>
        <w:t>Mounts</w:t>
      </w:r>
    </w:p>
    <w:p w14:paraId="3A1ED247" w14:textId="77777777" w:rsidR="00BD1E2C" w:rsidRPr="009C1F3D" w:rsidRDefault="00BD1E2C" w:rsidP="00BD1E2C">
      <w:pPr>
        <w:pStyle w:val="ListParagraph"/>
        <w:spacing w:before="100" w:beforeAutospacing="1" w:after="100" w:afterAutospacing="1" w:line="240" w:lineRule="auto"/>
        <w:rPr>
          <w:rFonts w:eastAsia="Times New Roman" w:cstheme="minorHAnsi"/>
          <w:b/>
          <w:sz w:val="28"/>
          <w:szCs w:val="28"/>
        </w:rPr>
      </w:pPr>
      <w:r w:rsidRPr="009C1F3D">
        <w:rPr>
          <w:rFonts w:eastAsia="Times New Roman" w:cstheme="minorHAnsi"/>
          <w:b/>
          <w:noProof/>
          <w:sz w:val="28"/>
          <w:szCs w:val="28"/>
          <w:lang w:eastAsia="en-AU"/>
        </w:rPr>
        <w:drawing>
          <wp:inline distT="0" distB="0" distL="0" distR="0" wp14:anchorId="507A4B0F" wp14:editId="7E9E659F">
            <wp:extent cx="3325091" cy="3379105"/>
            <wp:effectExtent l="0" t="0" r="8890" b="0"/>
            <wp:docPr id="1" name="Picture 1" descr="Image of three different Therafin Wheelchair M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5149" cy="3379164"/>
                    </a:xfrm>
                    <a:prstGeom prst="rect">
                      <a:avLst/>
                    </a:prstGeom>
                    <a:noFill/>
                    <a:ln>
                      <a:noFill/>
                    </a:ln>
                  </pic:spPr>
                </pic:pic>
              </a:graphicData>
            </a:graphic>
          </wp:inline>
        </w:drawing>
      </w:r>
    </w:p>
    <w:p w14:paraId="4B75AE75" w14:textId="77777777" w:rsidR="00BD1E2C" w:rsidRPr="009C1F3D" w:rsidRDefault="00BD1E2C" w:rsidP="00BD1E2C">
      <w:pPr>
        <w:spacing w:before="100" w:beforeAutospacing="1" w:after="100" w:afterAutospacing="1" w:line="240" w:lineRule="auto"/>
        <w:ind w:left="720"/>
        <w:rPr>
          <w:sz w:val="28"/>
          <w:szCs w:val="28"/>
        </w:rPr>
      </w:pPr>
      <w:proofErr w:type="spellStart"/>
      <w:r w:rsidRPr="009C1F3D">
        <w:rPr>
          <w:rFonts w:eastAsia="Times New Roman" w:cstheme="minorHAnsi"/>
          <w:sz w:val="28"/>
          <w:szCs w:val="28"/>
        </w:rPr>
        <w:t>Therafin</w:t>
      </w:r>
      <w:proofErr w:type="spellEnd"/>
      <w:r w:rsidRPr="009C1F3D">
        <w:rPr>
          <w:rFonts w:eastAsia="Times New Roman" w:cstheme="minorHAnsi"/>
          <w:sz w:val="28"/>
          <w:szCs w:val="28"/>
        </w:rPr>
        <w:t xml:space="preserve"> Corporation </w:t>
      </w:r>
      <w:r w:rsidRPr="009C1F3D">
        <w:rPr>
          <w:sz w:val="28"/>
          <w:szCs w:val="28"/>
        </w:rPr>
        <w:t>manufactures and sells rehabilitation and home health care products through a network of dealers and distributors since 1968.</w:t>
      </w:r>
    </w:p>
    <w:p w14:paraId="7CB28EF9" w14:textId="77777777" w:rsidR="00BD1E2C" w:rsidRPr="009C1F3D" w:rsidRDefault="00BD1E2C" w:rsidP="00BD1E2C">
      <w:pPr>
        <w:spacing w:before="100" w:beforeAutospacing="1" w:after="100" w:afterAutospacing="1" w:line="240" w:lineRule="auto"/>
        <w:ind w:left="720"/>
        <w:rPr>
          <w:sz w:val="28"/>
          <w:szCs w:val="28"/>
        </w:rPr>
      </w:pPr>
      <w:proofErr w:type="spellStart"/>
      <w:r w:rsidRPr="009C1F3D">
        <w:rPr>
          <w:sz w:val="28"/>
          <w:szCs w:val="28"/>
        </w:rPr>
        <w:t>Therafin</w:t>
      </w:r>
      <w:proofErr w:type="spellEnd"/>
      <w:r w:rsidRPr="009C1F3D">
        <w:rPr>
          <w:sz w:val="28"/>
          <w:szCs w:val="28"/>
        </w:rPr>
        <w:t xml:space="preserve"> offers 5 different wheelchair mounting solutions to fit 3 different device holding choices.</w:t>
      </w:r>
    </w:p>
    <w:p w14:paraId="6923E9CE" w14:textId="77777777" w:rsidR="00BD1E2C" w:rsidRPr="009C1F3D" w:rsidRDefault="00BD1E2C" w:rsidP="00BD1E2C">
      <w:pPr>
        <w:spacing w:before="100" w:beforeAutospacing="1" w:after="100" w:afterAutospacing="1" w:line="240" w:lineRule="auto"/>
        <w:ind w:left="720"/>
        <w:rPr>
          <w:sz w:val="28"/>
          <w:szCs w:val="28"/>
        </w:rPr>
      </w:pPr>
      <w:proofErr w:type="spellStart"/>
      <w:r w:rsidRPr="009C1F3D">
        <w:rPr>
          <w:sz w:val="28"/>
          <w:szCs w:val="28"/>
        </w:rPr>
        <w:t>Therafin</w:t>
      </w:r>
      <w:proofErr w:type="spellEnd"/>
      <w:r w:rsidRPr="009C1F3D">
        <w:rPr>
          <w:sz w:val="28"/>
          <w:szCs w:val="28"/>
        </w:rPr>
        <w:t xml:space="preserve"> Mounts are:</w:t>
      </w:r>
    </w:p>
    <w:p w14:paraId="21CD6DB6" w14:textId="77777777" w:rsidR="00BD1E2C" w:rsidRPr="009C1F3D" w:rsidRDefault="00BD1E2C" w:rsidP="00BD1E2C">
      <w:pPr>
        <w:pStyle w:val="NoSpacing"/>
        <w:numPr>
          <w:ilvl w:val="0"/>
          <w:numId w:val="3"/>
        </w:numPr>
        <w:ind w:left="1440"/>
        <w:rPr>
          <w:sz w:val="28"/>
          <w:szCs w:val="28"/>
          <w:lang w:eastAsia="en-AU"/>
        </w:rPr>
      </w:pPr>
      <w:r w:rsidRPr="009C1F3D">
        <w:rPr>
          <w:b/>
          <w:bCs/>
          <w:sz w:val="28"/>
          <w:szCs w:val="28"/>
          <w:lang w:eastAsia="en-AU"/>
        </w:rPr>
        <w:t>Frame Mount</w:t>
      </w:r>
      <w:r w:rsidRPr="009C1F3D">
        <w:rPr>
          <w:sz w:val="28"/>
          <w:szCs w:val="28"/>
          <w:lang w:eastAsia="en-AU"/>
        </w:rPr>
        <w:t xml:space="preserve"> attaches to vertical frame member</w:t>
      </w:r>
    </w:p>
    <w:p w14:paraId="60F6ABD8" w14:textId="77777777" w:rsidR="00BD1E2C" w:rsidRPr="009C1F3D" w:rsidRDefault="00BD1E2C" w:rsidP="00BD1E2C">
      <w:pPr>
        <w:pStyle w:val="NoSpacing"/>
        <w:numPr>
          <w:ilvl w:val="0"/>
          <w:numId w:val="3"/>
        </w:numPr>
        <w:ind w:left="1440"/>
        <w:rPr>
          <w:sz w:val="28"/>
          <w:szCs w:val="28"/>
          <w:lang w:eastAsia="en-AU"/>
        </w:rPr>
      </w:pPr>
      <w:r w:rsidRPr="009C1F3D">
        <w:rPr>
          <w:b/>
          <w:bCs/>
          <w:sz w:val="28"/>
          <w:szCs w:val="28"/>
          <w:lang w:eastAsia="en-AU"/>
        </w:rPr>
        <w:t>Armrest Mount</w:t>
      </w:r>
      <w:r w:rsidRPr="009C1F3D">
        <w:rPr>
          <w:sz w:val="28"/>
          <w:szCs w:val="28"/>
          <w:lang w:eastAsia="en-AU"/>
        </w:rPr>
        <w:t xml:space="preserve"> attaches between arm pad and armrest tube</w:t>
      </w:r>
    </w:p>
    <w:p w14:paraId="722B574E" w14:textId="77777777" w:rsidR="00BD1E2C" w:rsidRPr="009C1F3D" w:rsidRDefault="00BD1E2C" w:rsidP="00BD1E2C">
      <w:pPr>
        <w:pStyle w:val="NoSpacing"/>
        <w:numPr>
          <w:ilvl w:val="0"/>
          <w:numId w:val="3"/>
        </w:numPr>
        <w:ind w:left="1440"/>
        <w:rPr>
          <w:rFonts w:ascii="Times New Roman" w:hAnsi="Times New Roman" w:cs="Times New Roman"/>
          <w:sz w:val="28"/>
          <w:szCs w:val="28"/>
          <w:lang w:eastAsia="en-AU"/>
        </w:rPr>
      </w:pPr>
      <w:r w:rsidRPr="009C1F3D">
        <w:rPr>
          <w:b/>
          <w:bCs/>
          <w:sz w:val="28"/>
          <w:szCs w:val="28"/>
          <w:lang w:eastAsia="en-AU"/>
        </w:rPr>
        <w:t>Tray Mount</w:t>
      </w:r>
      <w:r w:rsidRPr="009C1F3D">
        <w:rPr>
          <w:sz w:val="28"/>
          <w:szCs w:val="28"/>
          <w:lang w:eastAsia="en-AU"/>
        </w:rPr>
        <w:t xml:space="preserve"> attaches to tray surface with suction cup</w:t>
      </w:r>
    </w:p>
    <w:p w14:paraId="03C14360" w14:textId="77777777" w:rsidR="00BD1E2C" w:rsidRPr="009C1F3D" w:rsidRDefault="00BD1E2C" w:rsidP="00BD1E2C">
      <w:pPr>
        <w:pStyle w:val="NoSpacing"/>
        <w:numPr>
          <w:ilvl w:val="0"/>
          <w:numId w:val="3"/>
        </w:numPr>
        <w:ind w:left="1440"/>
        <w:rPr>
          <w:rFonts w:ascii="Times New Roman" w:hAnsi="Times New Roman" w:cs="Times New Roman"/>
          <w:sz w:val="28"/>
          <w:szCs w:val="28"/>
          <w:lang w:eastAsia="en-AU"/>
        </w:rPr>
      </w:pPr>
      <w:r w:rsidRPr="009C1F3D">
        <w:rPr>
          <w:b/>
          <w:bCs/>
          <w:sz w:val="28"/>
          <w:szCs w:val="28"/>
          <w:lang w:eastAsia="en-AU"/>
        </w:rPr>
        <w:t>Seat Cushion Mount</w:t>
      </w:r>
      <w:r w:rsidRPr="009C1F3D">
        <w:rPr>
          <w:sz w:val="28"/>
          <w:szCs w:val="28"/>
          <w:lang w:eastAsia="en-AU"/>
        </w:rPr>
        <w:t xml:space="preserve"> attaches between a seat sling and the cushion, using hook and loop</w:t>
      </w:r>
    </w:p>
    <w:p w14:paraId="28426D0E" w14:textId="77777777" w:rsidR="00BD1E2C" w:rsidRPr="009C1F3D" w:rsidRDefault="00BD1E2C" w:rsidP="00BD1E2C">
      <w:pPr>
        <w:pStyle w:val="NoSpacing"/>
        <w:numPr>
          <w:ilvl w:val="0"/>
          <w:numId w:val="3"/>
        </w:numPr>
        <w:ind w:left="1440"/>
        <w:rPr>
          <w:rFonts w:ascii="Times New Roman" w:hAnsi="Times New Roman" w:cs="Times New Roman"/>
          <w:sz w:val="28"/>
          <w:szCs w:val="28"/>
          <w:lang w:eastAsia="en-AU"/>
        </w:rPr>
      </w:pPr>
      <w:r w:rsidRPr="009C1F3D">
        <w:rPr>
          <w:b/>
          <w:bCs/>
          <w:sz w:val="28"/>
          <w:szCs w:val="28"/>
          <w:lang w:eastAsia="en-AU"/>
        </w:rPr>
        <w:t>Channel Mount</w:t>
      </w:r>
      <w:r w:rsidRPr="009C1F3D">
        <w:rPr>
          <w:sz w:val="28"/>
          <w:szCs w:val="28"/>
          <w:lang w:eastAsia="en-AU"/>
        </w:rPr>
        <w:t xml:space="preserve"> attaches to channel (track) on the armrest, back or seat of a </w:t>
      </w:r>
      <w:proofErr w:type="spellStart"/>
      <w:r w:rsidRPr="009C1F3D">
        <w:rPr>
          <w:sz w:val="28"/>
          <w:szCs w:val="28"/>
          <w:lang w:eastAsia="en-AU"/>
        </w:rPr>
        <w:t>Permobil</w:t>
      </w:r>
      <w:proofErr w:type="spellEnd"/>
      <w:r w:rsidRPr="009C1F3D">
        <w:rPr>
          <w:sz w:val="28"/>
          <w:szCs w:val="28"/>
          <w:lang w:eastAsia="en-AU"/>
        </w:rPr>
        <w:t xml:space="preserve"> Corpus 3G® or Pride Quantum TB3® chair.</w:t>
      </w:r>
    </w:p>
    <w:p w14:paraId="175E67E3" w14:textId="77777777" w:rsidR="00BD1E2C" w:rsidRPr="009C1F3D" w:rsidRDefault="00BD1E2C" w:rsidP="00BD1E2C">
      <w:pPr>
        <w:spacing w:before="100" w:beforeAutospacing="1" w:after="100" w:afterAutospacing="1" w:line="240" w:lineRule="auto"/>
        <w:ind w:left="720"/>
        <w:rPr>
          <w:sz w:val="28"/>
          <w:szCs w:val="28"/>
        </w:rPr>
      </w:pPr>
      <w:proofErr w:type="spellStart"/>
      <w:r w:rsidRPr="009C1F3D">
        <w:rPr>
          <w:sz w:val="28"/>
          <w:szCs w:val="28"/>
        </w:rPr>
        <w:t>Therafin</w:t>
      </w:r>
      <w:proofErr w:type="spellEnd"/>
      <w:r w:rsidRPr="009C1F3D">
        <w:rPr>
          <w:sz w:val="28"/>
          <w:szCs w:val="28"/>
        </w:rPr>
        <w:t xml:space="preserve"> device holders are:</w:t>
      </w:r>
    </w:p>
    <w:p w14:paraId="1BC432FA" w14:textId="77777777" w:rsidR="00BD1E2C" w:rsidRPr="009C1F3D" w:rsidRDefault="00BD1E2C" w:rsidP="00BD1E2C">
      <w:pPr>
        <w:pStyle w:val="NoSpacing"/>
        <w:numPr>
          <w:ilvl w:val="0"/>
          <w:numId w:val="3"/>
        </w:numPr>
        <w:ind w:left="1440"/>
        <w:rPr>
          <w:b/>
          <w:bCs/>
          <w:sz w:val="28"/>
          <w:szCs w:val="28"/>
          <w:lang w:eastAsia="en-AU"/>
        </w:rPr>
      </w:pPr>
      <w:r w:rsidRPr="009C1F3D">
        <w:rPr>
          <w:b/>
          <w:bCs/>
          <w:sz w:val="28"/>
          <w:szCs w:val="28"/>
          <w:lang w:eastAsia="en-AU"/>
        </w:rPr>
        <w:t>iPad Mounts</w:t>
      </w:r>
    </w:p>
    <w:p w14:paraId="50E46D8C" w14:textId="77777777" w:rsidR="00BD1E2C" w:rsidRPr="009C1F3D" w:rsidRDefault="00BD1E2C" w:rsidP="00BD1E2C">
      <w:pPr>
        <w:pStyle w:val="NoSpacing"/>
        <w:numPr>
          <w:ilvl w:val="0"/>
          <w:numId w:val="3"/>
        </w:numPr>
        <w:ind w:left="1440"/>
        <w:rPr>
          <w:b/>
          <w:bCs/>
          <w:sz w:val="28"/>
          <w:szCs w:val="28"/>
          <w:lang w:eastAsia="en-AU"/>
        </w:rPr>
      </w:pPr>
      <w:r w:rsidRPr="009C1F3D">
        <w:rPr>
          <w:b/>
          <w:bCs/>
          <w:sz w:val="28"/>
          <w:szCs w:val="28"/>
          <w:lang w:eastAsia="en-AU"/>
        </w:rPr>
        <w:t>Tablet Mounts</w:t>
      </w:r>
    </w:p>
    <w:p w14:paraId="664B6DB2" w14:textId="77777777" w:rsidR="00BD1E2C" w:rsidRPr="009C1F3D" w:rsidRDefault="00BD1E2C" w:rsidP="00BD1E2C">
      <w:pPr>
        <w:pStyle w:val="NoSpacing"/>
        <w:numPr>
          <w:ilvl w:val="0"/>
          <w:numId w:val="3"/>
        </w:numPr>
        <w:ind w:left="1440"/>
        <w:rPr>
          <w:b/>
          <w:bCs/>
          <w:sz w:val="28"/>
          <w:szCs w:val="28"/>
          <w:lang w:eastAsia="en-AU"/>
        </w:rPr>
      </w:pPr>
      <w:r w:rsidRPr="009C1F3D">
        <w:rPr>
          <w:b/>
          <w:bCs/>
          <w:sz w:val="28"/>
          <w:szCs w:val="28"/>
          <w:lang w:eastAsia="en-AU"/>
        </w:rPr>
        <w:t>Phone Mounts</w:t>
      </w:r>
      <w:r w:rsidRPr="009C1F3D">
        <w:rPr>
          <w:b/>
          <w:bCs/>
          <w:sz w:val="28"/>
          <w:szCs w:val="28"/>
          <w:lang w:eastAsia="en-AU"/>
        </w:rPr>
        <w:br/>
      </w:r>
    </w:p>
    <w:p w14:paraId="76BC3DB2" w14:textId="77777777" w:rsidR="00BD1E2C" w:rsidRPr="009C1F3D" w:rsidRDefault="00BD1E2C" w:rsidP="00BD1E2C">
      <w:pPr>
        <w:spacing w:before="100" w:beforeAutospacing="1" w:after="100" w:afterAutospacing="1" w:line="240" w:lineRule="auto"/>
        <w:ind w:left="720"/>
        <w:rPr>
          <w:rFonts w:eastAsia="Times New Roman" w:cstheme="minorHAnsi"/>
          <w:sz w:val="28"/>
          <w:szCs w:val="28"/>
        </w:rPr>
      </w:pPr>
      <w:r w:rsidRPr="009C1F3D">
        <w:rPr>
          <w:rFonts w:eastAsia="Times New Roman" w:cstheme="minorHAnsi"/>
          <w:sz w:val="28"/>
          <w:szCs w:val="28"/>
        </w:rPr>
        <w:t xml:space="preserve">Further information at: </w:t>
      </w:r>
      <w:hyperlink r:id="rId26" w:history="1">
        <w:proofErr w:type="spellStart"/>
        <w:r w:rsidRPr="009C1F3D">
          <w:rPr>
            <w:rStyle w:val="Hyperlink"/>
            <w:rFonts w:eastAsia="Times New Roman" w:cstheme="minorHAnsi"/>
            <w:sz w:val="28"/>
            <w:szCs w:val="28"/>
          </w:rPr>
          <w:t>Therafin</w:t>
        </w:r>
        <w:proofErr w:type="spellEnd"/>
        <w:r w:rsidRPr="009C1F3D">
          <w:rPr>
            <w:rStyle w:val="Hyperlink"/>
            <w:rFonts w:eastAsia="Times New Roman" w:cstheme="minorHAnsi"/>
            <w:sz w:val="28"/>
            <w:szCs w:val="28"/>
          </w:rPr>
          <w:t xml:space="preserve"> Communication Device Mounts Webpage</w:t>
        </w:r>
      </w:hyperlink>
    </w:p>
    <w:p w14:paraId="2E97D56B" w14:textId="77777777" w:rsidR="00BD1E2C" w:rsidRPr="009C1F3D" w:rsidRDefault="00BD1E2C" w:rsidP="00BD1E2C">
      <w:pPr>
        <w:spacing w:before="100" w:beforeAutospacing="1" w:after="100" w:afterAutospacing="1" w:line="240" w:lineRule="auto"/>
        <w:ind w:left="720"/>
        <w:rPr>
          <w:rFonts w:eastAsia="Times New Roman" w:cstheme="minorHAnsi"/>
          <w:sz w:val="28"/>
          <w:szCs w:val="28"/>
        </w:rPr>
      </w:pPr>
      <w:r w:rsidRPr="009C1F3D">
        <w:rPr>
          <w:rFonts w:eastAsia="Times New Roman" w:cstheme="minorHAnsi"/>
          <w:sz w:val="28"/>
          <w:szCs w:val="28"/>
        </w:rPr>
        <w:t xml:space="preserve">You can buy these products from </w:t>
      </w:r>
      <w:hyperlink r:id="rId27" w:history="1">
        <w:r w:rsidRPr="009C1F3D">
          <w:rPr>
            <w:rStyle w:val="Hyperlink"/>
            <w:rFonts w:eastAsia="Times New Roman" w:cstheme="minorHAnsi"/>
            <w:sz w:val="28"/>
            <w:szCs w:val="28"/>
          </w:rPr>
          <w:t>Paragon Mobility.</w:t>
        </w:r>
      </w:hyperlink>
    </w:p>
    <w:p w14:paraId="11E3382D" w14:textId="77777777" w:rsidR="00BD1E2C" w:rsidRPr="009C1F3D" w:rsidRDefault="00BD1E2C" w:rsidP="00BD1E2C">
      <w:pPr>
        <w:pStyle w:val="Heading3"/>
        <w:rPr>
          <w:rFonts w:eastAsia="Times New Roman"/>
        </w:rPr>
      </w:pPr>
      <w:r w:rsidRPr="009C1F3D">
        <w:rPr>
          <w:rFonts w:eastAsia="Times New Roman"/>
        </w:rPr>
        <w:lastRenderedPageBreak/>
        <w:t>Stealth Products LLC</w:t>
      </w:r>
    </w:p>
    <w:p w14:paraId="54EEC2B4" w14:textId="77777777" w:rsidR="00BD1E2C" w:rsidRPr="009C1F3D" w:rsidRDefault="00BD1E2C" w:rsidP="00BD1E2C">
      <w:pPr>
        <w:pStyle w:val="ListParagraph"/>
        <w:spacing w:before="100" w:beforeAutospacing="1" w:after="100" w:afterAutospacing="1" w:line="240" w:lineRule="auto"/>
        <w:rPr>
          <w:rFonts w:eastAsia="Times New Roman" w:cstheme="minorHAnsi"/>
          <w:sz w:val="28"/>
          <w:szCs w:val="28"/>
        </w:rPr>
      </w:pPr>
    </w:p>
    <w:p w14:paraId="66B0619C" w14:textId="77777777" w:rsidR="00BD1E2C" w:rsidRPr="009C1F3D" w:rsidRDefault="00BD1E2C" w:rsidP="00BD1E2C">
      <w:pPr>
        <w:pStyle w:val="ListParagraph"/>
        <w:spacing w:before="100" w:beforeAutospacing="1" w:after="100" w:afterAutospacing="1" w:line="240" w:lineRule="auto"/>
        <w:rPr>
          <w:rFonts w:eastAsia="Times New Roman" w:cstheme="minorHAnsi"/>
          <w:sz w:val="28"/>
          <w:szCs w:val="28"/>
        </w:rPr>
      </w:pPr>
      <w:r w:rsidRPr="009C1F3D">
        <w:rPr>
          <w:rFonts w:eastAsia="Times New Roman" w:cstheme="minorHAnsi"/>
          <w:noProof/>
          <w:sz w:val="28"/>
          <w:szCs w:val="28"/>
          <w:lang w:eastAsia="en-AU"/>
        </w:rPr>
        <w:drawing>
          <wp:inline distT="0" distB="0" distL="0" distR="0" wp14:anchorId="1DAD8989" wp14:editId="25822184">
            <wp:extent cx="4437721" cy="2517569"/>
            <wp:effectExtent l="0" t="0" r="1270" b="0"/>
            <wp:docPr id="7" name="Picture 7" descr="Image of two Stealth Products m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48914" cy="2523919"/>
                    </a:xfrm>
                    <a:prstGeom prst="rect">
                      <a:avLst/>
                    </a:prstGeom>
                    <a:noFill/>
                    <a:ln>
                      <a:noFill/>
                    </a:ln>
                  </pic:spPr>
                </pic:pic>
              </a:graphicData>
            </a:graphic>
          </wp:inline>
        </w:drawing>
      </w:r>
    </w:p>
    <w:p w14:paraId="179D7EEE" w14:textId="77777777" w:rsidR="00BD1E2C" w:rsidRPr="009C1F3D" w:rsidRDefault="00BD1E2C" w:rsidP="00BD1E2C">
      <w:pPr>
        <w:spacing w:before="100" w:beforeAutospacing="1" w:after="100" w:afterAutospacing="1" w:line="240" w:lineRule="auto"/>
        <w:ind w:left="720"/>
        <w:rPr>
          <w:rFonts w:eastAsia="Times New Roman" w:cstheme="minorHAnsi"/>
          <w:sz w:val="28"/>
          <w:szCs w:val="28"/>
        </w:rPr>
      </w:pPr>
      <w:r w:rsidRPr="009C1F3D">
        <w:rPr>
          <w:rFonts w:eastAsia="Times New Roman" w:cstheme="minorHAnsi"/>
          <w:sz w:val="28"/>
          <w:szCs w:val="28"/>
        </w:rPr>
        <w:t>Stealth is a U.S. manufacturer with years of experience in the rehab market. Launched in 1999, Stealth Products began in response to a need for versatile, high quality head and neck positioning systems, as well as switch site location hardware.</w:t>
      </w:r>
    </w:p>
    <w:p w14:paraId="101B4176" w14:textId="77777777" w:rsidR="00BD1E2C" w:rsidRPr="009C1F3D" w:rsidRDefault="00BD1E2C" w:rsidP="00BD1E2C">
      <w:pPr>
        <w:spacing w:before="100" w:beforeAutospacing="1" w:after="100" w:afterAutospacing="1" w:line="240" w:lineRule="auto"/>
        <w:ind w:left="720"/>
        <w:rPr>
          <w:rFonts w:eastAsia="Times New Roman" w:cstheme="minorHAnsi"/>
          <w:sz w:val="28"/>
          <w:szCs w:val="28"/>
        </w:rPr>
      </w:pPr>
      <w:r w:rsidRPr="009C1F3D">
        <w:rPr>
          <w:rFonts w:eastAsia="Times New Roman" w:cstheme="minorHAnsi"/>
          <w:sz w:val="28"/>
          <w:szCs w:val="28"/>
        </w:rPr>
        <w:t xml:space="preserve">Stealth offers a range of mounts for tablets and phones, and also provides mounts that are designed to be compatible with </w:t>
      </w:r>
      <w:proofErr w:type="spellStart"/>
      <w:r w:rsidRPr="009C1F3D">
        <w:rPr>
          <w:rFonts w:eastAsia="Times New Roman" w:cstheme="minorHAnsi"/>
          <w:sz w:val="28"/>
          <w:szCs w:val="28"/>
        </w:rPr>
        <w:t>Permobil</w:t>
      </w:r>
      <w:proofErr w:type="spellEnd"/>
      <w:r w:rsidRPr="009C1F3D">
        <w:rPr>
          <w:rFonts w:eastAsia="Times New Roman" w:cstheme="minorHAnsi"/>
          <w:sz w:val="28"/>
          <w:szCs w:val="28"/>
        </w:rPr>
        <w:t>, Invacare and Quantum power wheelchairs.</w:t>
      </w:r>
    </w:p>
    <w:p w14:paraId="00AB0CE9" w14:textId="77777777" w:rsidR="00BD1E2C" w:rsidRPr="009C1F3D" w:rsidRDefault="00BD1E2C" w:rsidP="00BD1E2C">
      <w:pPr>
        <w:spacing w:before="100" w:beforeAutospacing="1" w:after="100" w:afterAutospacing="1" w:line="240" w:lineRule="auto"/>
        <w:ind w:left="720"/>
        <w:rPr>
          <w:rFonts w:eastAsia="Times New Roman" w:cstheme="minorHAnsi"/>
          <w:sz w:val="28"/>
          <w:szCs w:val="28"/>
        </w:rPr>
      </w:pPr>
      <w:r w:rsidRPr="009C1F3D">
        <w:rPr>
          <w:rFonts w:eastAsia="Times New Roman" w:cstheme="minorHAnsi"/>
          <w:sz w:val="28"/>
          <w:szCs w:val="28"/>
        </w:rPr>
        <w:t>Stealth mounts provide 2 main mount systems:</w:t>
      </w:r>
    </w:p>
    <w:p w14:paraId="3D1AED3C" w14:textId="77777777" w:rsidR="00BD1E2C" w:rsidRPr="009C1F3D" w:rsidRDefault="00BD1E2C" w:rsidP="00BD1E2C">
      <w:pPr>
        <w:pStyle w:val="NoSpacing"/>
        <w:numPr>
          <w:ilvl w:val="0"/>
          <w:numId w:val="3"/>
        </w:numPr>
        <w:ind w:left="1440"/>
        <w:rPr>
          <w:b/>
          <w:bCs/>
          <w:sz w:val="28"/>
          <w:szCs w:val="28"/>
          <w:lang w:eastAsia="en-AU"/>
        </w:rPr>
      </w:pPr>
      <w:r w:rsidRPr="009C1F3D">
        <w:rPr>
          <w:b/>
          <w:bCs/>
          <w:sz w:val="28"/>
          <w:szCs w:val="28"/>
          <w:lang w:eastAsia="en-AU"/>
        </w:rPr>
        <w:t>Universal Armrest Tablet Mount</w:t>
      </w:r>
    </w:p>
    <w:p w14:paraId="4D0BDF2E" w14:textId="77777777" w:rsidR="00BD1E2C" w:rsidRPr="009C1F3D" w:rsidRDefault="00BD1E2C" w:rsidP="00BD1E2C">
      <w:pPr>
        <w:pStyle w:val="NoSpacing"/>
        <w:numPr>
          <w:ilvl w:val="0"/>
          <w:numId w:val="3"/>
        </w:numPr>
        <w:ind w:left="1440"/>
        <w:rPr>
          <w:b/>
          <w:bCs/>
          <w:sz w:val="28"/>
          <w:szCs w:val="28"/>
          <w:lang w:eastAsia="en-AU"/>
        </w:rPr>
      </w:pPr>
      <w:r w:rsidRPr="009C1F3D">
        <w:rPr>
          <w:b/>
          <w:bCs/>
          <w:sz w:val="28"/>
          <w:szCs w:val="28"/>
          <w:lang w:eastAsia="en-AU"/>
        </w:rPr>
        <w:t>Small Devices Universal Mount</w:t>
      </w:r>
    </w:p>
    <w:p w14:paraId="5B7DB87B" w14:textId="77777777" w:rsidR="00BD1E2C" w:rsidRPr="009C1F3D" w:rsidRDefault="00BD1E2C" w:rsidP="00BD1E2C">
      <w:pPr>
        <w:spacing w:before="100" w:beforeAutospacing="1" w:after="100" w:afterAutospacing="1" w:line="240" w:lineRule="auto"/>
        <w:ind w:left="720"/>
        <w:rPr>
          <w:rFonts w:eastAsia="Times New Roman" w:cstheme="minorHAnsi"/>
          <w:sz w:val="28"/>
          <w:szCs w:val="28"/>
        </w:rPr>
      </w:pPr>
      <w:r w:rsidRPr="009C1F3D">
        <w:rPr>
          <w:rFonts w:eastAsia="Times New Roman" w:cstheme="minorHAnsi"/>
          <w:sz w:val="28"/>
          <w:szCs w:val="28"/>
        </w:rPr>
        <w:t>Both mount systems utilize RAM phone and tablet grips.</w:t>
      </w:r>
    </w:p>
    <w:p w14:paraId="011B3F8C" w14:textId="77777777" w:rsidR="00BD1E2C" w:rsidRPr="009C1F3D" w:rsidRDefault="00BD1E2C" w:rsidP="00BD1E2C">
      <w:pPr>
        <w:spacing w:before="100" w:beforeAutospacing="1" w:after="100" w:afterAutospacing="1" w:line="240" w:lineRule="auto"/>
        <w:rPr>
          <w:rFonts w:eastAsia="Times New Roman" w:cstheme="minorHAnsi"/>
          <w:sz w:val="28"/>
          <w:szCs w:val="28"/>
        </w:rPr>
      </w:pPr>
      <w:r w:rsidRPr="009C1F3D">
        <w:rPr>
          <w:rFonts w:eastAsia="Times New Roman" w:cstheme="minorHAnsi"/>
          <w:b/>
          <w:sz w:val="28"/>
          <w:szCs w:val="28"/>
        </w:rPr>
        <w:tab/>
      </w:r>
      <w:r w:rsidRPr="009C1F3D">
        <w:rPr>
          <w:rFonts w:eastAsia="Times New Roman" w:cstheme="minorHAnsi"/>
          <w:sz w:val="28"/>
          <w:szCs w:val="28"/>
        </w:rPr>
        <w:t xml:space="preserve">Further information at </w:t>
      </w:r>
      <w:hyperlink r:id="rId29" w:history="1">
        <w:r w:rsidRPr="009C1F3D">
          <w:rPr>
            <w:rStyle w:val="Hyperlink"/>
            <w:rFonts w:eastAsia="Times New Roman" w:cstheme="minorHAnsi"/>
            <w:sz w:val="28"/>
            <w:szCs w:val="28"/>
          </w:rPr>
          <w:t>Stealth Products Mounting Solutions Website</w:t>
        </w:r>
      </w:hyperlink>
    </w:p>
    <w:p w14:paraId="0D6190D0" w14:textId="77777777" w:rsidR="00BD1E2C" w:rsidRPr="009C1F3D" w:rsidRDefault="00BD1E2C" w:rsidP="00BD1E2C">
      <w:pPr>
        <w:spacing w:before="100" w:beforeAutospacing="1" w:after="100" w:afterAutospacing="1" w:line="240" w:lineRule="auto"/>
        <w:ind w:left="720"/>
        <w:rPr>
          <w:rFonts w:eastAsia="Times New Roman" w:cstheme="minorHAnsi"/>
          <w:sz w:val="28"/>
          <w:szCs w:val="28"/>
        </w:rPr>
      </w:pPr>
      <w:r w:rsidRPr="009C1F3D">
        <w:rPr>
          <w:rFonts w:eastAsia="Times New Roman" w:cstheme="minorHAnsi"/>
          <w:sz w:val="28"/>
          <w:szCs w:val="28"/>
        </w:rPr>
        <w:t xml:space="preserve">You can buy these products from </w:t>
      </w:r>
      <w:hyperlink r:id="rId30" w:history="1">
        <w:r w:rsidRPr="009C1F3D">
          <w:rPr>
            <w:rStyle w:val="Hyperlink"/>
            <w:rFonts w:eastAsia="Times New Roman" w:cstheme="minorHAnsi"/>
            <w:sz w:val="28"/>
            <w:szCs w:val="28"/>
          </w:rPr>
          <w:t>Pride Mobility Australia</w:t>
        </w:r>
      </w:hyperlink>
      <w:r w:rsidRPr="009C1F3D">
        <w:rPr>
          <w:rFonts w:eastAsia="Times New Roman" w:cstheme="minorHAnsi"/>
          <w:sz w:val="28"/>
          <w:szCs w:val="28"/>
        </w:rPr>
        <w:br w:type="page"/>
      </w:r>
    </w:p>
    <w:p w14:paraId="72FD42D1" w14:textId="77777777" w:rsidR="00BD1E2C" w:rsidRPr="009C1F3D" w:rsidRDefault="00BD1E2C" w:rsidP="00BD1E2C">
      <w:pPr>
        <w:pStyle w:val="Heading3"/>
        <w:rPr>
          <w:rFonts w:eastAsia="Times New Roman"/>
        </w:rPr>
      </w:pPr>
      <w:proofErr w:type="spellStart"/>
      <w:r w:rsidRPr="009C1F3D">
        <w:rPr>
          <w:rFonts w:eastAsia="Times New Roman"/>
        </w:rPr>
        <w:lastRenderedPageBreak/>
        <w:t>Daessy</w:t>
      </w:r>
      <w:proofErr w:type="spellEnd"/>
      <w:r w:rsidRPr="009C1F3D">
        <w:rPr>
          <w:rFonts w:eastAsia="Times New Roman"/>
        </w:rPr>
        <w:t xml:space="preserve"> Mount Systems</w:t>
      </w:r>
    </w:p>
    <w:p w14:paraId="78F94DA9" w14:textId="77777777" w:rsidR="00BD1E2C" w:rsidRPr="009C1F3D" w:rsidRDefault="00BD1E2C" w:rsidP="00BD1E2C">
      <w:pPr>
        <w:spacing w:before="100" w:beforeAutospacing="1" w:after="100" w:afterAutospacing="1" w:line="240" w:lineRule="auto"/>
        <w:ind w:left="720"/>
        <w:rPr>
          <w:sz w:val="28"/>
          <w:szCs w:val="28"/>
        </w:rPr>
      </w:pPr>
      <w:r w:rsidRPr="009C1F3D">
        <w:rPr>
          <w:noProof/>
          <w:sz w:val="28"/>
          <w:szCs w:val="28"/>
          <w:lang w:eastAsia="en-AU"/>
        </w:rPr>
        <w:drawing>
          <wp:inline distT="0" distB="0" distL="0" distR="0" wp14:anchorId="0C4C8924" wp14:editId="6F35E8CA">
            <wp:extent cx="5221899" cy="2210938"/>
            <wp:effectExtent l="0" t="0" r="0" b="0"/>
            <wp:docPr id="3" name="Picture 3" descr="Image of three different Daessy wheelchair m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222387" cy="2211145"/>
                    </a:xfrm>
                    <a:prstGeom prst="rect">
                      <a:avLst/>
                    </a:prstGeom>
                  </pic:spPr>
                </pic:pic>
              </a:graphicData>
            </a:graphic>
          </wp:inline>
        </w:drawing>
      </w:r>
    </w:p>
    <w:p w14:paraId="0F254D0D" w14:textId="77777777" w:rsidR="00BD1E2C" w:rsidRPr="009C1F3D" w:rsidRDefault="00BD1E2C" w:rsidP="00BD1E2C">
      <w:pPr>
        <w:spacing w:before="100" w:beforeAutospacing="1" w:after="100" w:afterAutospacing="1" w:line="240" w:lineRule="auto"/>
        <w:ind w:left="720"/>
        <w:rPr>
          <w:sz w:val="28"/>
          <w:szCs w:val="28"/>
        </w:rPr>
      </w:pPr>
      <w:r w:rsidRPr="009C1F3D">
        <w:rPr>
          <w:sz w:val="28"/>
          <w:szCs w:val="28"/>
        </w:rPr>
        <w:t>The DAESSY Mounting System is a component based system that allows for customization and limitless configurations to meet mounting needs.</w:t>
      </w:r>
    </w:p>
    <w:p w14:paraId="25099A8E" w14:textId="77777777" w:rsidR="00BD1E2C" w:rsidRPr="009C1F3D" w:rsidRDefault="00BD1E2C" w:rsidP="00BD1E2C">
      <w:pPr>
        <w:spacing w:before="100" w:beforeAutospacing="1" w:after="100" w:afterAutospacing="1" w:line="240" w:lineRule="auto"/>
        <w:ind w:left="720"/>
        <w:rPr>
          <w:rFonts w:eastAsia="Times New Roman" w:cstheme="minorHAnsi"/>
          <w:b/>
          <w:sz w:val="28"/>
          <w:szCs w:val="28"/>
        </w:rPr>
      </w:pPr>
      <w:r w:rsidRPr="009C1F3D">
        <w:rPr>
          <w:sz w:val="28"/>
          <w:szCs w:val="28"/>
        </w:rPr>
        <w:t>The core elements of the DAESSY Mounting System are the Standard DAESSY Wheelchair Mounts, the Desk Mounts and DAESSY Rolling Mounts. These mounts are available in a standard configuration, or can be modified with common variations, component substitutions or additions for more customization at the user level.</w:t>
      </w:r>
      <w:r w:rsidRPr="009C1F3D">
        <w:rPr>
          <w:rFonts w:eastAsia="Times New Roman" w:cstheme="minorHAnsi"/>
          <w:b/>
          <w:sz w:val="28"/>
          <w:szCs w:val="28"/>
        </w:rPr>
        <w:t xml:space="preserve"> </w:t>
      </w:r>
    </w:p>
    <w:p w14:paraId="7C7B0137" w14:textId="77777777" w:rsidR="00BD1E2C" w:rsidRPr="009C1F3D" w:rsidRDefault="00BD1E2C" w:rsidP="00BD1E2C">
      <w:pPr>
        <w:spacing w:before="100" w:beforeAutospacing="1" w:after="100" w:afterAutospacing="1" w:line="240" w:lineRule="auto"/>
        <w:ind w:left="720"/>
        <w:rPr>
          <w:rFonts w:eastAsia="Times New Roman" w:cstheme="minorHAnsi"/>
          <w:sz w:val="28"/>
          <w:szCs w:val="28"/>
        </w:rPr>
      </w:pPr>
      <w:r w:rsidRPr="009C1F3D">
        <w:rPr>
          <w:rFonts w:eastAsia="Times New Roman" w:cstheme="minorHAnsi"/>
          <w:sz w:val="28"/>
          <w:szCs w:val="28"/>
        </w:rPr>
        <w:t xml:space="preserve">Each of the standard DAESSY Wheelchair Mounting Assemblies has unique features and limitations. The choice of appropriate mount assembly for a specific situation depends on various factors the style of wheelchair (manual, power, tilting), the type of device to be mounted, and the requirements of the user. </w:t>
      </w:r>
    </w:p>
    <w:p w14:paraId="15EA8DB3" w14:textId="77777777" w:rsidR="00BD1E2C" w:rsidRPr="009C1F3D" w:rsidRDefault="00BD1E2C" w:rsidP="00BD1E2C">
      <w:pPr>
        <w:spacing w:before="100" w:beforeAutospacing="1" w:after="100" w:afterAutospacing="1" w:line="240" w:lineRule="auto"/>
        <w:ind w:left="720"/>
        <w:rPr>
          <w:rFonts w:eastAsia="Times New Roman" w:cstheme="minorHAnsi"/>
          <w:sz w:val="28"/>
          <w:szCs w:val="28"/>
        </w:rPr>
      </w:pPr>
      <w:r w:rsidRPr="009C1F3D">
        <w:rPr>
          <w:rFonts w:eastAsia="Times New Roman" w:cstheme="minorHAnsi"/>
          <w:sz w:val="28"/>
          <w:szCs w:val="28"/>
        </w:rPr>
        <w:t xml:space="preserve">More information at: </w:t>
      </w:r>
      <w:hyperlink r:id="rId32" w:history="1">
        <w:proofErr w:type="spellStart"/>
        <w:r w:rsidRPr="009C1F3D">
          <w:rPr>
            <w:rStyle w:val="Hyperlink"/>
            <w:rFonts w:eastAsia="Times New Roman" w:cstheme="minorHAnsi"/>
            <w:sz w:val="28"/>
            <w:szCs w:val="28"/>
          </w:rPr>
          <w:t>Daessy</w:t>
        </w:r>
        <w:proofErr w:type="spellEnd"/>
        <w:r w:rsidRPr="009C1F3D">
          <w:rPr>
            <w:rStyle w:val="Hyperlink"/>
            <w:rFonts w:eastAsia="Times New Roman" w:cstheme="minorHAnsi"/>
            <w:sz w:val="28"/>
            <w:szCs w:val="28"/>
          </w:rPr>
          <w:t xml:space="preserve"> Website</w:t>
        </w:r>
      </w:hyperlink>
    </w:p>
    <w:p w14:paraId="624AC319" w14:textId="77777777" w:rsidR="00BD1E2C" w:rsidRPr="009C1F3D" w:rsidRDefault="00BD1E2C" w:rsidP="00BD1E2C">
      <w:pPr>
        <w:spacing w:before="100" w:beforeAutospacing="1" w:after="100" w:afterAutospacing="1" w:line="240" w:lineRule="auto"/>
        <w:ind w:left="720"/>
        <w:rPr>
          <w:rFonts w:eastAsia="Times New Roman" w:cstheme="minorHAnsi"/>
          <w:sz w:val="28"/>
          <w:szCs w:val="28"/>
        </w:rPr>
      </w:pPr>
      <w:r w:rsidRPr="009C1F3D">
        <w:rPr>
          <w:rFonts w:eastAsia="Times New Roman" w:cstheme="minorHAnsi"/>
          <w:sz w:val="28"/>
          <w:szCs w:val="28"/>
        </w:rPr>
        <w:t xml:space="preserve">You can buy these products from </w:t>
      </w:r>
      <w:hyperlink r:id="rId33" w:history="1">
        <w:r w:rsidRPr="009C1F3D">
          <w:rPr>
            <w:rStyle w:val="Hyperlink"/>
            <w:rFonts w:eastAsia="Times New Roman" w:cstheme="minorHAnsi"/>
            <w:sz w:val="28"/>
            <w:szCs w:val="28"/>
          </w:rPr>
          <w:t>Communicate AT</w:t>
        </w:r>
      </w:hyperlink>
      <w:r w:rsidRPr="00091435">
        <w:rPr>
          <w:rStyle w:val="Hyperlink"/>
          <w:rFonts w:eastAsia="Times New Roman" w:cstheme="minorHAnsi"/>
          <w:sz w:val="28"/>
          <w:szCs w:val="28"/>
        </w:rPr>
        <w:t xml:space="preserve"> and </w:t>
      </w:r>
      <w:hyperlink r:id="rId34" w:history="1">
        <w:r w:rsidRPr="00091435">
          <w:rPr>
            <w:rStyle w:val="Hyperlink"/>
            <w:rFonts w:eastAsia="Times New Roman" w:cstheme="minorHAnsi"/>
            <w:sz w:val="28"/>
            <w:szCs w:val="28"/>
          </w:rPr>
          <w:t>Technical Solutions Australia</w:t>
        </w:r>
      </w:hyperlink>
    </w:p>
    <w:p w14:paraId="692B8353" w14:textId="77777777" w:rsidR="00BD1E2C" w:rsidRDefault="00BD1E2C" w:rsidP="00BD1E2C">
      <w:pPr>
        <w:spacing w:before="100" w:beforeAutospacing="1" w:after="100" w:afterAutospacing="1" w:line="240" w:lineRule="auto"/>
        <w:rPr>
          <w:rFonts w:eastAsia="Times New Roman" w:cstheme="minorHAnsi"/>
          <w:b/>
          <w:sz w:val="28"/>
          <w:szCs w:val="28"/>
        </w:rPr>
      </w:pPr>
      <w:r>
        <w:rPr>
          <w:rFonts w:eastAsia="Times New Roman" w:cstheme="minorHAnsi"/>
          <w:b/>
          <w:sz w:val="28"/>
          <w:szCs w:val="28"/>
        </w:rPr>
        <w:br w:type="page"/>
      </w:r>
    </w:p>
    <w:p w14:paraId="455A00E9" w14:textId="77777777" w:rsidR="00BD1E2C" w:rsidRDefault="00BD1E2C" w:rsidP="00BD1E2C">
      <w:pPr>
        <w:pStyle w:val="Heading3"/>
        <w:rPr>
          <w:rFonts w:eastAsia="Times New Roman"/>
        </w:rPr>
      </w:pPr>
      <w:proofErr w:type="spellStart"/>
      <w:r>
        <w:rPr>
          <w:rFonts w:eastAsia="Times New Roman"/>
        </w:rPr>
        <w:lastRenderedPageBreak/>
        <w:t>REHAdapt</w:t>
      </w:r>
      <w:proofErr w:type="spellEnd"/>
      <w:r>
        <w:rPr>
          <w:rFonts w:eastAsia="Times New Roman"/>
        </w:rPr>
        <w:t xml:space="preserve"> Monty 3D Wheelchair mounts</w:t>
      </w:r>
    </w:p>
    <w:p w14:paraId="28E1CADB" w14:textId="77777777" w:rsidR="00BD1E2C" w:rsidRPr="009B634B" w:rsidRDefault="00BD1E2C" w:rsidP="00BD1E2C">
      <w:pPr>
        <w:spacing w:before="100" w:beforeAutospacing="1" w:after="100" w:afterAutospacing="1" w:line="240" w:lineRule="auto"/>
        <w:ind w:left="720"/>
        <w:rPr>
          <w:rFonts w:eastAsia="Times New Roman" w:cstheme="minorHAnsi"/>
          <w:b/>
          <w:sz w:val="28"/>
          <w:szCs w:val="28"/>
        </w:rPr>
      </w:pPr>
      <w:r>
        <w:rPr>
          <w:rFonts w:eastAsia="Times New Roman" w:cstheme="minorHAnsi"/>
          <w:b/>
          <w:noProof/>
          <w:sz w:val="28"/>
          <w:szCs w:val="28"/>
          <w:lang w:eastAsia="en-AU"/>
        </w:rPr>
        <w:drawing>
          <wp:inline distT="0" distB="0" distL="0" distR="0" wp14:anchorId="02308EDD" wp14:editId="1BE562F8">
            <wp:extent cx="4422140" cy="2415540"/>
            <wp:effectExtent l="0" t="0" r="0" b="3810"/>
            <wp:docPr id="5" name="Picture 5" descr="Image of three different REHAdapt Monty 3d wheelchair m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22140" cy="2415540"/>
                    </a:xfrm>
                    <a:prstGeom prst="rect">
                      <a:avLst/>
                    </a:prstGeom>
                    <a:noFill/>
                    <a:ln>
                      <a:noFill/>
                    </a:ln>
                  </pic:spPr>
                </pic:pic>
              </a:graphicData>
            </a:graphic>
          </wp:inline>
        </w:drawing>
      </w:r>
    </w:p>
    <w:p w14:paraId="792FEFB9" w14:textId="77777777" w:rsidR="00BD1E2C" w:rsidRPr="009B634B" w:rsidRDefault="00BD1E2C" w:rsidP="00BD1E2C">
      <w:pPr>
        <w:spacing w:before="100" w:beforeAutospacing="1" w:after="100" w:afterAutospacing="1" w:line="240" w:lineRule="auto"/>
        <w:ind w:left="720"/>
        <w:rPr>
          <w:sz w:val="28"/>
        </w:rPr>
      </w:pPr>
      <w:r>
        <w:rPr>
          <w:sz w:val="28"/>
        </w:rPr>
        <w:t>The Monty 3D Wheelchair Mounts consist</w:t>
      </w:r>
      <w:r w:rsidRPr="009B634B">
        <w:rPr>
          <w:sz w:val="28"/>
        </w:rPr>
        <w:t xml:space="preserve"> of aircraft-grade aluminium tubes with outstanding mechanical properties and are perfectly round. That precision translates into maximum clamping force. </w:t>
      </w:r>
      <w:proofErr w:type="spellStart"/>
      <w:r w:rsidRPr="009B634B">
        <w:rPr>
          <w:sz w:val="28"/>
        </w:rPr>
        <w:t>Rehadapt’s</w:t>
      </w:r>
      <w:proofErr w:type="spellEnd"/>
      <w:r w:rsidRPr="009B634B">
        <w:rPr>
          <w:sz w:val="28"/>
        </w:rPr>
        <w:t xml:space="preserve"> signature tube joints allow for full 36</w:t>
      </w:r>
      <w:r>
        <w:rPr>
          <w:sz w:val="28"/>
        </w:rPr>
        <w:t>0° adjustment in all dimensions.</w:t>
      </w:r>
    </w:p>
    <w:p w14:paraId="3F0C86F1" w14:textId="77777777" w:rsidR="00BD1E2C" w:rsidRDefault="00BD1E2C" w:rsidP="00BD1E2C">
      <w:pPr>
        <w:spacing w:before="100" w:beforeAutospacing="1" w:after="100" w:afterAutospacing="1" w:line="240" w:lineRule="auto"/>
        <w:ind w:left="720"/>
        <w:rPr>
          <w:sz w:val="28"/>
        </w:rPr>
      </w:pPr>
      <w:r>
        <w:rPr>
          <w:sz w:val="28"/>
        </w:rPr>
        <w:t>T</w:t>
      </w:r>
      <w:r w:rsidRPr="009B634B">
        <w:rPr>
          <w:sz w:val="28"/>
        </w:rPr>
        <w:t>he mount can easily be swivelled into three positions</w:t>
      </w:r>
      <w:r>
        <w:rPr>
          <w:sz w:val="28"/>
        </w:rPr>
        <w:t xml:space="preserve"> (operation, transfer and parking) to allow the user in and out of the wheelchair.</w:t>
      </w:r>
      <w:r w:rsidRPr="009B634B">
        <w:rPr>
          <w:sz w:val="28"/>
        </w:rPr>
        <w:t xml:space="preserve"> </w:t>
      </w:r>
      <w:r>
        <w:rPr>
          <w:sz w:val="28"/>
        </w:rPr>
        <w:t xml:space="preserve">The </w:t>
      </w:r>
      <w:r w:rsidRPr="009B634B">
        <w:rPr>
          <w:sz w:val="28"/>
        </w:rPr>
        <w:t xml:space="preserve">universal device socket (UDS) includes </w:t>
      </w:r>
      <w:r>
        <w:rPr>
          <w:sz w:val="28"/>
        </w:rPr>
        <w:t>a</w:t>
      </w:r>
      <w:r w:rsidRPr="009B634B">
        <w:rPr>
          <w:sz w:val="28"/>
        </w:rPr>
        <w:t xml:space="preserve"> quick release system which allows for the safe device attachment within seconds.</w:t>
      </w:r>
    </w:p>
    <w:p w14:paraId="5EA19368" w14:textId="77777777" w:rsidR="00BD1E2C" w:rsidRDefault="00BD1E2C" w:rsidP="00BD1E2C">
      <w:pPr>
        <w:spacing w:before="100" w:beforeAutospacing="1" w:after="100" w:afterAutospacing="1" w:line="240" w:lineRule="auto"/>
        <w:ind w:left="720"/>
        <w:rPr>
          <w:sz w:val="28"/>
        </w:rPr>
      </w:pPr>
      <w:proofErr w:type="spellStart"/>
      <w:r>
        <w:rPr>
          <w:sz w:val="28"/>
        </w:rPr>
        <w:t>REHAdapt</w:t>
      </w:r>
      <w:proofErr w:type="spellEnd"/>
      <w:r>
        <w:rPr>
          <w:sz w:val="28"/>
        </w:rPr>
        <w:t xml:space="preserve"> Monty 3D provides the following mounting types:</w:t>
      </w:r>
    </w:p>
    <w:p w14:paraId="77A0DE09" w14:textId="77777777" w:rsidR="00BD1E2C" w:rsidRPr="00777471" w:rsidRDefault="00BD1E2C" w:rsidP="00BD1E2C">
      <w:pPr>
        <w:pStyle w:val="ListParagraph"/>
        <w:numPr>
          <w:ilvl w:val="0"/>
          <w:numId w:val="4"/>
        </w:numPr>
        <w:spacing w:after="0" w:line="240" w:lineRule="auto"/>
        <w:ind w:left="1440"/>
        <w:rPr>
          <w:rFonts w:eastAsia="Times New Roman" w:cstheme="minorHAnsi"/>
          <w:sz w:val="28"/>
          <w:szCs w:val="28"/>
        </w:rPr>
      </w:pPr>
      <w:r w:rsidRPr="00777471">
        <w:rPr>
          <w:rFonts w:eastAsia="Times New Roman" w:cstheme="minorHAnsi"/>
          <w:b/>
          <w:sz w:val="28"/>
          <w:szCs w:val="28"/>
        </w:rPr>
        <w:t xml:space="preserve">Standard Mounts: </w:t>
      </w:r>
      <w:r w:rsidRPr="00777471">
        <w:rPr>
          <w:rFonts w:eastAsia="Times New Roman" w:cstheme="minorHAnsi"/>
          <w:sz w:val="28"/>
          <w:szCs w:val="28"/>
        </w:rPr>
        <w:t>Three-tube solutions for most wheelchairs.</w:t>
      </w:r>
    </w:p>
    <w:p w14:paraId="7172F6A1" w14:textId="77777777" w:rsidR="00BD1E2C" w:rsidRPr="00777471" w:rsidRDefault="00BD1E2C" w:rsidP="00BD1E2C">
      <w:pPr>
        <w:pStyle w:val="ListParagraph"/>
        <w:numPr>
          <w:ilvl w:val="0"/>
          <w:numId w:val="4"/>
        </w:numPr>
        <w:spacing w:after="0" w:line="240" w:lineRule="auto"/>
        <w:ind w:left="1440"/>
        <w:rPr>
          <w:rFonts w:eastAsia="Times New Roman" w:cstheme="minorHAnsi"/>
          <w:b/>
          <w:sz w:val="28"/>
          <w:szCs w:val="28"/>
        </w:rPr>
      </w:pPr>
      <w:r w:rsidRPr="00777471">
        <w:rPr>
          <w:rFonts w:eastAsia="Times New Roman" w:cstheme="minorHAnsi"/>
          <w:b/>
          <w:sz w:val="28"/>
          <w:szCs w:val="28"/>
        </w:rPr>
        <w:t>Eye Control Mounts</w:t>
      </w:r>
      <w:r>
        <w:rPr>
          <w:rFonts w:eastAsia="Times New Roman" w:cstheme="minorHAnsi"/>
          <w:b/>
          <w:sz w:val="28"/>
          <w:szCs w:val="28"/>
        </w:rPr>
        <w:t xml:space="preserve">: </w:t>
      </w:r>
      <w:r w:rsidRPr="00777471">
        <w:rPr>
          <w:rFonts w:eastAsia="Times New Roman" w:cstheme="minorHAnsi"/>
          <w:sz w:val="28"/>
          <w:szCs w:val="28"/>
        </w:rPr>
        <w:t>Double tubes for more rigidity at higher load.</w:t>
      </w:r>
    </w:p>
    <w:p w14:paraId="626C65F6" w14:textId="77777777" w:rsidR="00BD1E2C" w:rsidRPr="00777471" w:rsidRDefault="00BD1E2C" w:rsidP="00BD1E2C">
      <w:pPr>
        <w:pStyle w:val="ListParagraph"/>
        <w:numPr>
          <w:ilvl w:val="0"/>
          <w:numId w:val="4"/>
        </w:numPr>
        <w:spacing w:after="0" w:line="240" w:lineRule="auto"/>
        <w:ind w:left="1440"/>
        <w:rPr>
          <w:rFonts w:eastAsia="Times New Roman" w:cstheme="minorHAnsi"/>
          <w:sz w:val="28"/>
          <w:szCs w:val="28"/>
        </w:rPr>
      </w:pPr>
      <w:r w:rsidRPr="00777471">
        <w:rPr>
          <w:rFonts w:eastAsia="Times New Roman" w:cstheme="minorHAnsi"/>
          <w:b/>
          <w:sz w:val="28"/>
          <w:szCs w:val="28"/>
        </w:rPr>
        <w:t xml:space="preserve">Fold </w:t>
      </w:r>
      <w:r>
        <w:rPr>
          <w:rFonts w:eastAsia="Times New Roman" w:cstheme="minorHAnsi"/>
          <w:b/>
          <w:sz w:val="28"/>
          <w:szCs w:val="28"/>
        </w:rPr>
        <w:t>D</w:t>
      </w:r>
      <w:r w:rsidRPr="00777471">
        <w:rPr>
          <w:rFonts w:eastAsia="Times New Roman" w:cstheme="minorHAnsi"/>
          <w:b/>
          <w:sz w:val="28"/>
          <w:szCs w:val="28"/>
        </w:rPr>
        <w:t xml:space="preserve">own Mounts: </w:t>
      </w:r>
      <w:r w:rsidRPr="00777471">
        <w:rPr>
          <w:rFonts w:eastAsia="Times New Roman" w:cstheme="minorHAnsi"/>
          <w:sz w:val="28"/>
          <w:szCs w:val="28"/>
        </w:rPr>
        <w:t>Folding mount for easy exiting and parking.</w:t>
      </w:r>
    </w:p>
    <w:p w14:paraId="739088B9" w14:textId="77777777" w:rsidR="00BD1E2C" w:rsidRPr="00777471" w:rsidRDefault="00BD1E2C" w:rsidP="00BD1E2C">
      <w:pPr>
        <w:pStyle w:val="ListParagraph"/>
        <w:numPr>
          <w:ilvl w:val="0"/>
          <w:numId w:val="4"/>
        </w:numPr>
        <w:spacing w:after="0" w:line="240" w:lineRule="auto"/>
        <w:ind w:left="1440"/>
        <w:rPr>
          <w:rFonts w:eastAsia="Times New Roman" w:cstheme="minorHAnsi"/>
          <w:b/>
          <w:sz w:val="28"/>
          <w:szCs w:val="28"/>
        </w:rPr>
      </w:pPr>
      <w:r w:rsidRPr="00777471">
        <w:rPr>
          <w:rFonts w:eastAsia="Times New Roman" w:cstheme="minorHAnsi"/>
          <w:b/>
          <w:sz w:val="28"/>
          <w:szCs w:val="28"/>
        </w:rPr>
        <w:t xml:space="preserve">Short Mounts: </w:t>
      </w:r>
      <w:r w:rsidRPr="00777471">
        <w:rPr>
          <w:rFonts w:eastAsia="Times New Roman" w:cstheme="minorHAnsi"/>
          <w:sz w:val="28"/>
          <w:szCs w:val="28"/>
        </w:rPr>
        <w:t>Short mounting length ideal for children’s wheelchairs.</w:t>
      </w:r>
    </w:p>
    <w:p w14:paraId="0ADA12CD" w14:textId="77777777" w:rsidR="00BD1E2C" w:rsidRPr="00777471" w:rsidRDefault="00BD1E2C" w:rsidP="00BD1E2C">
      <w:pPr>
        <w:pStyle w:val="ListParagraph"/>
        <w:numPr>
          <w:ilvl w:val="0"/>
          <w:numId w:val="4"/>
        </w:numPr>
        <w:spacing w:after="0" w:line="240" w:lineRule="auto"/>
        <w:ind w:left="1440"/>
        <w:rPr>
          <w:rFonts w:eastAsia="Times New Roman" w:cstheme="minorHAnsi"/>
          <w:b/>
          <w:sz w:val="28"/>
          <w:szCs w:val="28"/>
        </w:rPr>
      </w:pPr>
      <w:r w:rsidRPr="00777471">
        <w:rPr>
          <w:rFonts w:eastAsia="Times New Roman" w:cstheme="minorHAnsi"/>
          <w:b/>
          <w:sz w:val="28"/>
          <w:szCs w:val="28"/>
        </w:rPr>
        <w:t xml:space="preserve">Curved Mounts: </w:t>
      </w:r>
      <w:r w:rsidRPr="00777471">
        <w:rPr>
          <w:rFonts w:eastAsia="Times New Roman" w:cstheme="minorHAnsi"/>
          <w:sz w:val="28"/>
          <w:szCs w:val="28"/>
        </w:rPr>
        <w:t>For extra offset without joints.</w:t>
      </w:r>
    </w:p>
    <w:p w14:paraId="6B100408" w14:textId="77777777" w:rsidR="00BD1E2C" w:rsidRPr="00A10039" w:rsidRDefault="00BD1E2C" w:rsidP="00BD1E2C">
      <w:pPr>
        <w:spacing w:before="100" w:beforeAutospacing="1" w:after="100" w:afterAutospacing="1" w:line="240" w:lineRule="auto"/>
        <w:ind w:left="720"/>
        <w:rPr>
          <w:rFonts w:eastAsia="Times New Roman" w:cstheme="minorHAnsi"/>
          <w:sz w:val="28"/>
          <w:szCs w:val="28"/>
        </w:rPr>
      </w:pPr>
      <w:r w:rsidRPr="00A10039">
        <w:rPr>
          <w:rFonts w:eastAsia="Times New Roman" w:cstheme="minorHAnsi"/>
          <w:sz w:val="28"/>
          <w:szCs w:val="28"/>
        </w:rPr>
        <w:t xml:space="preserve">More information at </w:t>
      </w:r>
      <w:hyperlink r:id="rId36" w:history="1">
        <w:proofErr w:type="spellStart"/>
        <w:r w:rsidRPr="00A10039">
          <w:rPr>
            <w:rStyle w:val="Hyperlink"/>
            <w:rFonts w:eastAsia="Times New Roman" w:cstheme="minorHAnsi"/>
            <w:sz w:val="28"/>
            <w:szCs w:val="28"/>
          </w:rPr>
          <w:t>R</w:t>
        </w:r>
        <w:r>
          <w:rPr>
            <w:rStyle w:val="Hyperlink"/>
            <w:rFonts w:eastAsia="Times New Roman" w:cstheme="minorHAnsi"/>
            <w:sz w:val="28"/>
            <w:szCs w:val="28"/>
          </w:rPr>
          <w:t>EHA</w:t>
        </w:r>
        <w:r w:rsidRPr="00A10039">
          <w:rPr>
            <w:rStyle w:val="Hyperlink"/>
            <w:rFonts w:eastAsia="Times New Roman" w:cstheme="minorHAnsi"/>
            <w:sz w:val="28"/>
            <w:szCs w:val="28"/>
          </w:rPr>
          <w:t>dapt</w:t>
        </w:r>
        <w:proofErr w:type="spellEnd"/>
        <w:r w:rsidRPr="00A10039">
          <w:rPr>
            <w:rStyle w:val="Hyperlink"/>
            <w:rFonts w:eastAsia="Times New Roman" w:cstheme="minorHAnsi"/>
            <w:sz w:val="28"/>
            <w:szCs w:val="28"/>
          </w:rPr>
          <w:t xml:space="preserve"> Monty3D Wheelchair Mounts Website</w:t>
        </w:r>
      </w:hyperlink>
    </w:p>
    <w:p w14:paraId="6077A4A2" w14:textId="77777777" w:rsidR="00BD1E2C" w:rsidRPr="00B60AED" w:rsidRDefault="00BD1E2C" w:rsidP="00BD1E2C">
      <w:pPr>
        <w:spacing w:before="100" w:beforeAutospacing="1" w:after="100" w:afterAutospacing="1" w:line="240" w:lineRule="auto"/>
        <w:ind w:left="720"/>
        <w:rPr>
          <w:rFonts w:eastAsia="Times New Roman" w:cstheme="minorHAnsi"/>
          <w:b/>
          <w:sz w:val="28"/>
          <w:szCs w:val="28"/>
        </w:rPr>
      </w:pPr>
      <w:r w:rsidRPr="009C1F3D">
        <w:rPr>
          <w:rFonts w:eastAsia="Times New Roman" w:cstheme="minorHAnsi"/>
          <w:sz w:val="28"/>
          <w:szCs w:val="28"/>
        </w:rPr>
        <w:t>You can buy these products from</w:t>
      </w:r>
      <w:r>
        <w:rPr>
          <w:rFonts w:eastAsia="Times New Roman" w:cstheme="minorHAnsi"/>
          <w:sz w:val="28"/>
          <w:szCs w:val="28"/>
        </w:rPr>
        <w:t xml:space="preserve"> </w:t>
      </w:r>
      <w:hyperlink r:id="rId37" w:history="1">
        <w:r>
          <w:rPr>
            <w:rStyle w:val="Hyperlink"/>
            <w:rFonts w:eastAsia="Times New Roman" w:cstheme="minorHAnsi"/>
            <w:sz w:val="28"/>
            <w:szCs w:val="28"/>
          </w:rPr>
          <w:t>Link-AT Assistive Technology</w:t>
        </w:r>
      </w:hyperlink>
      <w:r>
        <w:rPr>
          <w:rFonts w:eastAsia="Times New Roman" w:cstheme="minorHAnsi"/>
          <w:sz w:val="28"/>
          <w:szCs w:val="28"/>
        </w:rPr>
        <w:t xml:space="preserve"> and </w:t>
      </w:r>
      <w:hyperlink r:id="rId38" w:history="1">
        <w:r w:rsidRPr="00EE4AD1">
          <w:rPr>
            <w:rStyle w:val="Hyperlink"/>
            <w:rFonts w:eastAsia="Times New Roman" w:cstheme="minorHAnsi"/>
            <w:sz w:val="28"/>
            <w:szCs w:val="28"/>
          </w:rPr>
          <w:t>Communicate AT</w:t>
        </w:r>
      </w:hyperlink>
      <w:r>
        <w:rPr>
          <w:rFonts w:eastAsia="Times New Roman" w:cstheme="minorHAnsi"/>
          <w:sz w:val="28"/>
          <w:szCs w:val="28"/>
        </w:rPr>
        <w:t>.</w:t>
      </w:r>
    </w:p>
    <w:p w14:paraId="68F3D342" w14:textId="77777777" w:rsidR="00BD1E2C" w:rsidRDefault="00BD1E2C" w:rsidP="00BD1E2C">
      <w:pPr>
        <w:pStyle w:val="Heading3"/>
        <w:rPr>
          <w:rFonts w:eastAsia="Times New Roman"/>
        </w:rPr>
      </w:pPr>
      <w:r w:rsidRPr="00C37381">
        <w:rPr>
          <w:rFonts w:eastAsia="Times New Roman"/>
        </w:rPr>
        <w:br w:type="page"/>
      </w:r>
      <w:proofErr w:type="spellStart"/>
      <w:r>
        <w:rPr>
          <w:rFonts w:eastAsia="Times New Roman"/>
        </w:rPr>
        <w:lastRenderedPageBreak/>
        <w:t>Mount’n</w:t>
      </w:r>
      <w:proofErr w:type="spellEnd"/>
      <w:r>
        <w:rPr>
          <w:rFonts w:eastAsia="Times New Roman"/>
        </w:rPr>
        <w:t xml:space="preserve"> Mover Mounts</w:t>
      </w:r>
    </w:p>
    <w:p w14:paraId="6CFC8735" w14:textId="77777777" w:rsidR="00BD1E2C" w:rsidRDefault="00BD1E2C" w:rsidP="00BD1E2C">
      <w:pPr>
        <w:spacing w:before="100" w:beforeAutospacing="1" w:after="100" w:afterAutospacing="1" w:line="240" w:lineRule="auto"/>
        <w:ind w:left="720"/>
        <w:rPr>
          <w:rFonts w:eastAsia="Times New Roman" w:cstheme="minorHAnsi"/>
          <w:sz w:val="28"/>
          <w:szCs w:val="28"/>
        </w:rPr>
      </w:pPr>
      <w:r>
        <w:rPr>
          <w:noProof/>
          <w:lang w:eastAsia="en-AU"/>
        </w:rPr>
        <w:drawing>
          <wp:inline distT="0" distB="0" distL="0" distR="0" wp14:anchorId="4A127DCA" wp14:editId="427099FB">
            <wp:extent cx="4189863" cy="2377291"/>
            <wp:effectExtent l="0" t="0" r="1270" b="4445"/>
            <wp:docPr id="12" name="Picture 12" descr="Image of a Mount'n Mover 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unt n mov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90333" cy="2377558"/>
                    </a:xfrm>
                    <a:prstGeom prst="rect">
                      <a:avLst/>
                    </a:prstGeom>
                    <a:noFill/>
                    <a:ln>
                      <a:noFill/>
                    </a:ln>
                  </pic:spPr>
                </pic:pic>
              </a:graphicData>
            </a:graphic>
          </wp:inline>
        </w:drawing>
      </w:r>
    </w:p>
    <w:p w14:paraId="2EDBDC3D" w14:textId="77777777" w:rsidR="00BD1E2C" w:rsidRDefault="00BD1E2C" w:rsidP="00BD1E2C">
      <w:pPr>
        <w:spacing w:before="100" w:beforeAutospacing="1" w:after="100" w:afterAutospacing="1" w:line="240" w:lineRule="auto"/>
        <w:ind w:left="720"/>
        <w:rPr>
          <w:rFonts w:eastAsia="Times New Roman" w:cstheme="minorHAnsi"/>
          <w:sz w:val="28"/>
          <w:szCs w:val="28"/>
        </w:rPr>
      </w:pPr>
    </w:p>
    <w:p w14:paraId="439CDDDC" w14:textId="77777777" w:rsidR="00BD1E2C" w:rsidRDefault="00BD1E2C" w:rsidP="00BD1E2C">
      <w:pPr>
        <w:spacing w:before="100" w:beforeAutospacing="1" w:after="100" w:afterAutospacing="1" w:line="240" w:lineRule="auto"/>
        <w:ind w:left="720"/>
        <w:rPr>
          <w:sz w:val="28"/>
          <w:szCs w:val="28"/>
        </w:rPr>
      </w:pPr>
      <w:r w:rsidRPr="00192D59">
        <w:rPr>
          <w:rFonts w:eastAsia="Times New Roman" w:cstheme="minorHAnsi"/>
          <w:sz w:val="28"/>
          <w:szCs w:val="28"/>
        </w:rPr>
        <w:t xml:space="preserve">The </w:t>
      </w:r>
      <w:proofErr w:type="spellStart"/>
      <w:r w:rsidRPr="00192D59">
        <w:rPr>
          <w:rFonts w:eastAsia="Times New Roman" w:cstheme="minorHAnsi"/>
          <w:sz w:val="28"/>
          <w:szCs w:val="28"/>
        </w:rPr>
        <w:t>Mount'n</w:t>
      </w:r>
      <w:proofErr w:type="spellEnd"/>
      <w:r w:rsidRPr="00192D59">
        <w:rPr>
          <w:rFonts w:eastAsia="Times New Roman" w:cstheme="minorHAnsi"/>
          <w:sz w:val="28"/>
          <w:szCs w:val="28"/>
        </w:rPr>
        <w:t xml:space="preserve"> Mover mounting systems provide versatile and accessible mounting solutions for devices and trays on wheelchairs, tables, beds, or floor stands.</w:t>
      </w:r>
      <w:r>
        <w:rPr>
          <w:rFonts w:eastAsia="Times New Roman" w:cstheme="minorHAnsi"/>
          <w:sz w:val="28"/>
          <w:szCs w:val="28"/>
        </w:rPr>
        <w:t xml:space="preserve"> For wheelchairs, t</w:t>
      </w:r>
      <w:r w:rsidRPr="00192D59">
        <w:rPr>
          <w:rFonts w:eastAsia="Times New Roman" w:cstheme="minorHAnsi"/>
          <w:sz w:val="28"/>
          <w:szCs w:val="28"/>
        </w:rPr>
        <w:t xml:space="preserve">he </w:t>
      </w:r>
      <w:proofErr w:type="spellStart"/>
      <w:r w:rsidRPr="00192D59">
        <w:rPr>
          <w:rFonts w:eastAsia="Times New Roman" w:cstheme="minorHAnsi"/>
          <w:sz w:val="28"/>
          <w:szCs w:val="28"/>
        </w:rPr>
        <w:t>Mount’n</w:t>
      </w:r>
      <w:proofErr w:type="spellEnd"/>
      <w:r w:rsidRPr="00192D59">
        <w:rPr>
          <w:rFonts w:eastAsia="Times New Roman" w:cstheme="minorHAnsi"/>
          <w:sz w:val="28"/>
          <w:szCs w:val="28"/>
        </w:rPr>
        <w:t xml:space="preserve"> Mover website </w:t>
      </w:r>
      <w:r>
        <w:rPr>
          <w:rFonts w:eastAsia="Times New Roman" w:cstheme="minorHAnsi"/>
          <w:sz w:val="28"/>
          <w:szCs w:val="28"/>
        </w:rPr>
        <w:t xml:space="preserve">has a convenient list of wheelchair </w:t>
      </w:r>
      <w:r w:rsidRPr="00192D59">
        <w:rPr>
          <w:rFonts w:eastAsia="Times New Roman" w:cstheme="minorHAnsi"/>
          <w:sz w:val="28"/>
          <w:szCs w:val="28"/>
        </w:rPr>
        <w:t xml:space="preserve">models </w:t>
      </w:r>
      <w:r>
        <w:rPr>
          <w:rFonts w:eastAsia="Times New Roman" w:cstheme="minorHAnsi"/>
          <w:sz w:val="28"/>
          <w:szCs w:val="28"/>
        </w:rPr>
        <w:t xml:space="preserve">so you can find </w:t>
      </w:r>
      <w:r w:rsidRPr="00192D59">
        <w:rPr>
          <w:rFonts w:eastAsia="Times New Roman" w:cstheme="minorHAnsi"/>
          <w:sz w:val="28"/>
          <w:szCs w:val="28"/>
        </w:rPr>
        <w:t xml:space="preserve">the </w:t>
      </w:r>
      <w:r w:rsidRPr="00192D59">
        <w:rPr>
          <w:sz w:val="28"/>
          <w:szCs w:val="28"/>
        </w:rPr>
        <w:t>correct hardware combinations specific to your individual setup.</w:t>
      </w:r>
    </w:p>
    <w:p w14:paraId="73F8289F" w14:textId="77777777" w:rsidR="00BD1E2C" w:rsidRDefault="00BD1E2C" w:rsidP="00BD1E2C">
      <w:pPr>
        <w:spacing w:before="100" w:beforeAutospacing="1" w:after="100" w:afterAutospacing="1" w:line="240" w:lineRule="auto"/>
        <w:ind w:left="720"/>
        <w:rPr>
          <w:sz w:val="28"/>
          <w:szCs w:val="28"/>
        </w:rPr>
      </w:pPr>
      <w:proofErr w:type="spellStart"/>
      <w:r>
        <w:rPr>
          <w:sz w:val="28"/>
          <w:szCs w:val="28"/>
        </w:rPr>
        <w:t>Mount’n</w:t>
      </w:r>
      <w:proofErr w:type="spellEnd"/>
      <w:r>
        <w:rPr>
          <w:sz w:val="28"/>
          <w:szCs w:val="28"/>
        </w:rPr>
        <w:t xml:space="preserve"> Mover also offers a new range of power </w:t>
      </w:r>
      <w:r w:rsidRPr="00FB4E54">
        <w:rPr>
          <w:sz w:val="28"/>
          <w:szCs w:val="28"/>
        </w:rPr>
        <w:t>mounts, which are motorized mounting systems, making it possible for anyone to move their mount with the flick of a switch</w:t>
      </w:r>
      <w:r>
        <w:rPr>
          <w:sz w:val="28"/>
          <w:szCs w:val="28"/>
        </w:rPr>
        <w:t>.</w:t>
      </w:r>
    </w:p>
    <w:p w14:paraId="123B4497" w14:textId="77777777" w:rsidR="00BD1E2C" w:rsidRDefault="00BD1E2C" w:rsidP="00BD1E2C">
      <w:pPr>
        <w:spacing w:before="100" w:beforeAutospacing="1" w:after="100" w:afterAutospacing="1" w:line="240" w:lineRule="auto"/>
        <w:ind w:left="720"/>
        <w:rPr>
          <w:sz w:val="28"/>
          <w:szCs w:val="28"/>
        </w:rPr>
      </w:pPr>
      <w:proofErr w:type="spellStart"/>
      <w:r>
        <w:rPr>
          <w:sz w:val="28"/>
          <w:szCs w:val="28"/>
        </w:rPr>
        <w:t>Mount’n</w:t>
      </w:r>
      <w:proofErr w:type="spellEnd"/>
      <w:r>
        <w:rPr>
          <w:sz w:val="28"/>
          <w:szCs w:val="28"/>
        </w:rPr>
        <w:t xml:space="preserve"> Mover offers the following models</w:t>
      </w:r>
      <w:r w:rsidRPr="009A4692">
        <w:rPr>
          <w:sz w:val="28"/>
          <w:szCs w:val="28"/>
        </w:rPr>
        <w:t xml:space="preserve">: </w:t>
      </w:r>
    </w:p>
    <w:p w14:paraId="06C30CD5" w14:textId="77777777" w:rsidR="00BD1E2C" w:rsidRPr="001551EF" w:rsidRDefault="00BD1E2C" w:rsidP="00BD1E2C">
      <w:pPr>
        <w:pStyle w:val="ListParagraph"/>
        <w:numPr>
          <w:ilvl w:val="0"/>
          <w:numId w:val="4"/>
        </w:numPr>
        <w:spacing w:after="0" w:line="240" w:lineRule="auto"/>
        <w:ind w:left="1440"/>
        <w:rPr>
          <w:rFonts w:eastAsia="Times New Roman" w:cstheme="minorHAnsi"/>
          <w:b/>
          <w:sz w:val="28"/>
          <w:szCs w:val="28"/>
        </w:rPr>
      </w:pPr>
      <w:r w:rsidRPr="001551EF">
        <w:rPr>
          <w:rFonts w:eastAsia="Times New Roman" w:cstheme="minorHAnsi"/>
          <w:b/>
          <w:sz w:val="28"/>
          <w:szCs w:val="28"/>
        </w:rPr>
        <w:t>Dual Arm</w:t>
      </w:r>
    </w:p>
    <w:p w14:paraId="03CFEECC" w14:textId="77777777" w:rsidR="00BD1E2C" w:rsidRPr="001551EF" w:rsidRDefault="00BD1E2C" w:rsidP="00BD1E2C">
      <w:pPr>
        <w:pStyle w:val="ListParagraph"/>
        <w:numPr>
          <w:ilvl w:val="0"/>
          <w:numId w:val="4"/>
        </w:numPr>
        <w:spacing w:after="0" w:line="240" w:lineRule="auto"/>
        <w:ind w:left="1440"/>
        <w:rPr>
          <w:rFonts w:eastAsia="Times New Roman" w:cstheme="minorHAnsi"/>
          <w:b/>
          <w:sz w:val="28"/>
          <w:szCs w:val="28"/>
        </w:rPr>
      </w:pPr>
      <w:r w:rsidRPr="001551EF">
        <w:rPr>
          <w:rFonts w:eastAsia="Times New Roman" w:cstheme="minorHAnsi"/>
          <w:b/>
          <w:sz w:val="28"/>
          <w:szCs w:val="28"/>
        </w:rPr>
        <w:t>Single Arm</w:t>
      </w:r>
    </w:p>
    <w:p w14:paraId="5B08AA0D" w14:textId="77777777" w:rsidR="00BD1E2C" w:rsidRPr="001551EF" w:rsidRDefault="00BD1E2C" w:rsidP="00BD1E2C">
      <w:pPr>
        <w:pStyle w:val="ListParagraph"/>
        <w:numPr>
          <w:ilvl w:val="0"/>
          <w:numId w:val="4"/>
        </w:numPr>
        <w:spacing w:after="0" w:line="240" w:lineRule="auto"/>
        <w:ind w:left="1440"/>
        <w:rPr>
          <w:rFonts w:eastAsia="Times New Roman" w:cstheme="minorHAnsi"/>
          <w:b/>
          <w:sz w:val="28"/>
          <w:szCs w:val="28"/>
        </w:rPr>
      </w:pPr>
      <w:proofErr w:type="spellStart"/>
      <w:r w:rsidRPr="001551EF">
        <w:rPr>
          <w:rFonts w:eastAsia="Times New Roman" w:cstheme="minorHAnsi"/>
          <w:b/>
          <w:sz w:val="28"/>
          <w:szCs w:val="28"/>
        </w:rPr>
        <w:t>Tilt’n</w:t>
      </w:r>
      <w:proofErr w:type="spellEnd"/>
      <w:r w:rsidRPr="001551EF">
        <w:rPr>
          <w:rFonts w:eastAsia="Times New Roman" w:cstheme="minorHAnsi"/>
          <w:b/>
          <w:sz w:val="28"/>
          <w:szCs w:val="28"/>
        </w:rPr>
        <w:t xml:space="preserve"> Turner</w:t>
      </w:r>
    </w:p>
    <w:p w14:paraId="7670996C" w14:textId="77777777" w:rsidR="00BD1E2C" w:rsidRPr="001551EF" w:rsidRDefault="00BD1E2C" w:rsidP="00BD1E2C">
      <w:pPr>
        <w:pStyle w:val="ListParagraph"/>
        <w:numPr>
          <w:ilvl w:val="0"/>
          <w:numId w:val="4"/>
        </w:numPr>
        <w:spacing w:after="0" w:line="240" w:lineRule="auto"/>
        <w:ind w:left="1440"/>
        <w:rPr>
          <w:rFonts w:eastAsia="Times New Roman" w:cstheme="minorHAnsi"/>
          <w:b/>
          <w:sz w:val="28"/>
          <w:szCs w:val="28"/>
        </w:rPr>
      </w:pPr>
      <w:r w:rsidRPr="001551EF">
        <w:rPr>
          <w:rFonts w:eastAsia="Times New Roman" w:cstheme="minorHAnsi"/>
          <w:b/>
          <w:sz w:val="28"/>
          <w:szCs w:val="28"/>
        </w:rPr>
        <w:t>Easy Mover Single Arm with Quick Connect or Tilt Plate</w:t>
      </w:r>
    </w:p>
    <w:p w14:paraId="58BAC93B" w14:textId="77777777" w:rsidR="00BD1E2C" w:rsidRPr="001551EF" w:rsidRDefault="00BD1E2C" w:rsidP="00BD1E2C">
      <w:pPr>
        <w:pStyle w:val="ListParagraph"/>
        <w:numPr>
          <w:ilvl w:val="0"/>
          <w:numId w:val="4"/>
        </w:numPr>
        <w:spacing w:after="0" w:line="240" w:lineRule="auto"/>
        <w:ind w:left="1440"/>
        <w:rPr>
          <w:rFonts w:eastAsia="Times New Roman" w:cstheme="minorHAnsi"/>
          <w:b/>
          <w:sz w:val="28"/>
          <w:szCs w:val="28"/>
        </w:rPr>
      </w:pPr>
      <w:r w:rsidRPr="001551EF">
        <w:rPr>
          <w:rFonts w:eastAsia="Times New Roman" w:cstheme="minorHAnsi"/>
          <w:b/>
          <w:sz w:val="28"/>
          <w:szCs w:val="28"/>
        </w:rPr>
        <w:t>Easy Mover Dual Arm with Quick Connect or Tilt Plate</w:t>
      </w:r>
    </w:p>
    <w:p w14:paraId="10C6C629" w14:textId="77777777" w:rsidR="00BD1E2C" w:rsidRPr="001551EF" w:rsidRDefault="00BD1E2C" w:rsidP="00BD1E2C">
      <w:pPr>
        <w:pStyle w:val="ListParagraph"/>
        <w:numPr>
          <w:ilvl w:val="0"/>
          <w:numId w:val="4"/>
        </w:numPr>
        <w:spacing w:after="0" w:line="240" w:lineRule="auto"/>
        <w:ind w:left="1440"/>
        <w:rPr>
          <w:rFonts w:eastAsia="Times New Roman" w:cstheme="minorHAnsi"/>
          <w:b/>
          <w:sz w:val="28"/>
          <w:szCs w:val="28"/>
        </w:rPr>
      </w:pPr>
      <w:r w:rsidRPr="001551EF">
        <w:rPr>
          <w:rFonts w:eastAsia="Times New Roman" w:cstheme="minorHAnsi"/>
          <w:b/>
          <w:sz w:val="28"/>
          <w:szCs w:val="28"/>
        </w:rPr>
        <w:t>Simple Mount Small</w:t>
      </w:r>
    </w:p>
    <w:p w14:paraId="34ACD1AF" w14:textId="77777777" w:rsidR="00BD1E2C" w:rsidRPr="001551EF" w:rsidRDefault="00BD1E2C" w:rsidP="00BD1E2C">
      <w:pPr>
        <w:pStyle w:val="ListParagraph"/>
        <w:numPr>
          <w:ilvl w:val="0"/>
          <w:numId w:val="4"/>
        </w:numPr>
        <w:spacing w:after="0" w:line="240" w:lineRule="auto"/>
        <w:ind w:left="1440"/>
        <w:rPr>
          <w:rFonts w:eastAsia="Times New Roman" w:cstheme="minorHAnsi"/>
          <w:b/>
          <w:sz w:val="28"/>
          <w:szCs w:val="28"/>
        </w:rPr>
      </w:pPr>
      <w:r w:rsidRPr="001551EF">
        <w:rPr>
          <w:rFonts w:eastAsia="Times New Roman" w:cstheme="minorHAnsi"/>
          <w:b/>
          <w:sz w:val="28"/>
          <w:szCs w:val="28"/>
        </w:rPr>
        <w:t>Simple Mount Large.  </w:t>
      </w:r>
    </w:p>
    <w:p w14:paraId="64F508A7" w14:textId="77777777" w:rsidR="00BD1E2C" w:rsidRDefault="00BD1E2C" w:rsidP="00BD1E2C">
      <w:pPr>
        <w:spacing w:before="100" w:beforeAutospacing="1" w:after="100" w:afterAutospacing="1" w:line="240" w:lineRule="auto"/>
        <w:ind w:left="720"/>
        <w:rPr>
          <w:rFonts w:eastAsia="Times New Roman" w:cstheme="minorHAnsi"/>
          <w:sz w:val="28"/>
          <w:szCs w:val="28"/>
        </w:rPr>
      </w:pPr>
      <w:r w:rsidRPr="00A10039">
        <w:rPr>
          <w:rFonts w:eastAsia="Times New Roman" w:cstheme="minorHAnsi"/>
          <w:sz w:val="28"/>
          <w:szCs w:val="28"/>
        </w:rPr>
        <w:t>More information at</w:t>
      </w:r>
      <w:r>
        <w:rPr>
          <w:rFonts w:eastAsia="Times New Roman" w:cstheme="minorHAnsi"/>
          <w:sz w:val="28"/>
          <w:szCs w:val="28"/>
        </w:rPr>
        <w:t xml:space="preserve"> </w:t>
      </w:r>
      <w:hyperlink r:id="rId40" w:history="1">
        <w:proofErr w:type="spellStart"/>
        <w:r w:rsidRPr="009A4692">
          <w:rPr>
            <w:rStyle w:val="Hyperlink"/>
            <w:rFonts w:eastAsia="Times New Roman" w:cstheme="minorHAnsi"/>
            <w:sz w:val="28"/>
            <w:szCs w:val="28"/>
          </w:rPr>
          <w:t>Mount’n</w:t>
        </w:r>
        <w:proofErr w:type="spellEnd"/>
        <w:r w:rsidRPr="009A4692">
          <w:rPr>
            <w:rStyle w:val="Hyperlink"/>
            <w:rFonts w:eastAsia="Times New Roman" w:cstheme="minorHAnsi"/>
            <w:sz w:val="28"/>
            <w:szCs w:val="28"/>
          </w:rPr>
          <w:t xml:space="preserve"> Mover Website</w:t>
        </w:r>
      </w:hyperlink>
      <w:r>
        <w:rPr>
          <w:rFonts w:eastAsia="Times New Roman" w:cstheme="minorHAnsi"/>
          <w:sz w:val="28"/>
          <w:szCs w:val="28"/>
        </w:rPr>
        <w:t xml:space="preserve"> </w:t>
      </w:r>
    </w:p>
    <w:p w14:paraId="2759E5F5" w14:textId="77777777" w:rsidR="00BD1E2C" w:rsidRDefault="00BD1E2C" w:rsidP="00BD1E2C">
      <w:pPr>
        <w:spacing w:before="100" w:beforeAutospacing="1" w:after="100" w:afterAutospacing="1" w:line="240" w:lineRule="auto"/>
        <w:ind w:left="720"/>
        <w:rPr>
          <w:rFonts w:eastAsia="Times New Roman" w:cstheme="minorHAnsi"/>
          <w:b/>
          <w:sz w:val="28"/>
          <w:szCs w:val="28"/>
        </w:rPr>
      </w:pPr>
      <w:r>
        <w:rPr>
          <w:rFonts w:eastAsia="Times New Roman" w:cstheme="minorHAnsi"/>
          <w:sz w:val="28"/>
          <w:szCs w:val="28"/>
        </w:rPr>
        <w:t xml:space="preserve">You can buy these products from </w:t>
      </w:r>
      <w:hyperlink r:id="rId41" w:history="1">
        <w:r w:rsidRPr="009A4692">
          <w:rPr>
            <w:rStyle w:val="Hyperlink"/>
            <w:rFonts w:eastAsia="Times New Roman" w:cstheme="minorHAnsi"/>
            <w:sz w:val="28"/>
            <w:szCs w:val="28"/>
          </w:rPr>
          <w:t>Communicate AT</w:t>
        </w:r>
      </w:hyperlink>
    </w:p>
    <w:p w14:paraId="3ED7A213" w14:textId="77777777" w:rsidR="00BD1E2C" w:rsidRPr="00C37381" w:rsidRDefault="00BD1E2C" w:rsidP="00BD1E2C">
      <w:pPr>
        <w:spacing w:before="100" w:beforeAutospacing="1" w:after="100" w:afterAutospacing="1" w:line="240" w:lineRule="auto"/>
        <w:ind w:left="720"/>
        <w:rPr>
          <w:rFonts w:eastAsia="Times New Roman" w:cstheme="minorHAnsi"/>
          <w:b/>
          <w:sz w:val="28"/>
          <w:szCs w:val="28"/>
        </w:rPr>
      </w:pPr>
      <w:r w:rsidRPr="00C37381">
        <w:rPr>
          <w:rFonts w:eastAsia="Times New Roman" w:cstheme="minorHAnsi"/>
          <w:b/>
          <w:sz w:val="28"/>
          <w:szCs w:val="28"/>
        </w:rPr>
        <w:br w:type="page"/>
      </w:r>
    </w:p>
    <w:p w14:paraId="717183F9" w14:textId="77777777" w:rsidR="00BD1E2C" w:rsidRPr="00B65318" w:rsidRDefault="00BD1E2C" w:rsidP="00BD1E2C">
      <w:pPr>
        <w:pStyle w:val="Heading3"/>
        <w:rPr>
          <w:rFonts w:eastAsia="Times New Roman"/>
        </w:rPr>
      </w:pPr>
      <w:proofErr w:type="spellStart"/>
      <w:proofErr w:type="gramStart"/>
      <w:r>
        <w:rPr>
          <w:rFonts w:eastAsia="Times New Roman"/>
        </w:rPr>
        <w:lastRenderedPageBreak/>
        <w:t>AbleNet</w:t>
      </w:r>
      <w:proofErr w:type="spellEnd"/>
      <w:r>
        <w:rPr>
          <w:rFonts w:eastAsia="Times New Roman"/>
        </w:rPr>
        <w:t xml:space="preserve">  Mounting</w:t>
      </w:r>
      <w:proofErr w:type="gramEnd"/>
      <w:r>
        <w:rPr>
          <w:rFonts w:eastAsia="Times New Roman"/>
        </w:rPr>
        <w:t xml:space="preserve"> Kits</w:t>
      </w:r>
    </w:p>
    <w:p w14:paraId="2AE0D5D4" w14:textId="77777777" w:rsidR="00BD1E2C" w:rsidRDefault="00BD1E2C" w:rsidP="00BD1E2C">
      <w:pPr>
        <w:spacing w:before="100" w:beforeAutospacing="1" w:after="100" w:afterAutospacing="1" w:line="240" w:lineRule="auto"/>
        <w:ind w:left="720"/>
        <w:rPr>
          <w:rFonts w:eastAsia="Times New Roman" w:cstheme="minorHAnsi"/>
          <w:sz w:val="28"/>
          <w:szCs w:val="28"/>
        </w:rPr>
      </w:pPr>
      <w:r>
        <w:rPr>
          <w:rFonts w:eastAsia="Times New Roman" w:cstheme="minorHAnsi"/>
          <w:noProof/>
          <w:sz w:val="28"/>
          <w:szCs w:val="28"/>
          <w:lang w:eastAsia="en-AU"/>
        </w:rPr>
        <w:drawing>
          <wp:inline distT="0" distB="0" distL="0" distR="0" wp14:anchorId="74D005BA" wp14:editId="6B789EB6">
            <wp:extent cx="5033298" cy="2470245"/>
            <wp:effectExtent l="0" t="0" r="0" b="6350"/>
            <wp:docPr id="13" name="Picture 13" descr="Image of three different Ablenet Mounting k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33576" cy="2470381"/>
                    </a:xfrm>
                    <a:prstGeom prst="rect">
                      <a:avLst/>
                    </a:prstGeom>
                    <a:noFill/>
                    <a:ln>
                      <a:noFill/>
                    </a:ln>
                  </pic:spPr>
                </pic:pic>
              </a:graphicData>
            </a:graphic>
          </wp:inline>
        </w:drawing>
      </w:r>
    </w:p>
    <w:p w14:paraId="0E77EEED" w14:textId="77777777" w:rsidR="00BD1E2C" w:rsidRDefault="00BD1E2C" w:rsidP="00BD1E2C">
      <w:pPr>
        <w:spacing w:before="100" w:beforeAutospacing="1" w:after="100" w:afterAutospacing="1" w:line="240" w:lineRule="auto"/>
        <w:ind w:left="720"/>
        <w:rPr>
          <w:rFonts w:eastAsia="Times New Roman" w:cstheme="minorHAnsi"/>
          <w:sz w:val="28"/>
          <w:szCs w:val="28"/>
        </w:rPr>
      </w:pPr>
      <w:proofErr w:type="spellStart"/>
      <w:r w:rsidRPr="00B65318">
        <w:rPr>
          <w:rFonts w:eastAsia="Times New Roman" w:cstheme="minorHAnsi"/>
          <w:sz w:val="28"/>
          <w:szCs w:val="28"/>
        </w:rPr>
        <w:t>AbleNet</w:t>
      </w:r>
      <w:proofErr w:type="spellEnd"/>
      <w:r w:rsidRPr="00B65318">
        <w:rPr>
          <w:rFonts w:eastAsia="Times New Roman" w:cstheme="minorHAnsi"/>
          <w:sz w:val="28"/>
          <w:szCs w:val="28"/>
        </w:rPr>
        <w:t xml:space="preserve"> manufactures a number of universal mounting kits that can</w:t>
      </w:r>
      <w:r>
        <w:rPr>
          <w:rFonts w:eastAsia="Times New Roman" w:cstheme="minorHAnsi"/>
          <w:sz w:val="28"/>
          <w:szCs w:val="28"/>
        </w:rPr>
        <w:t xml:space="preserve"> fit a number of wheelchairs in the market. These kits can be used for phones, tablets and switches.</w:t>
      </w:r>
    </w:p>
    <w:p w14:paraId="2A15A376" w14:textId="77777777" w:rsidR="00BD1E2C" w:rsidRDefault="00BD1E2C" w:rsidP="00BD1E2C">
      <w:pPr>
        <w:spacing w:before="100" w:beforeAutospacing="1" w:after="100" w:afterAutospacing="1" w:line="240" w:lineRule="auto"/>
        <w:ind w:left="720"/>
        <w:rPr>
          <w:rFonts w:eastAsia="Times New Roman" w:cstheme="minorHAnsi"/>
          <w:sz w:val="28"/>
          <w:szCs w:val="28"/>
        </w:rPr>
      </w:pPr>
      <w:proofErr w:type="spellStart"/>
      <w:r>
        <w:rPr>
          <w:rFonts w:eastAsia="Times New Roman" w:cstheme="minorHAnsi"/>
          <w:sz w:val="28"/>
          <w:szCs w:val="28"/>
        </w:rPr>
        <w:t>AbleNet</w:t>
      </w:r>
      <w:proofErr w:type="spellEnd"/>
      <w:r>
        <w:rPr>
          <w:rFonts w:eastAsia="Times New Roman" w:cstheme="minorHAnsi"/>
          <w:sz w:val="28"/>
          <w:szCs w:val="28"/>
        </w:rPr>
        <w:t xml:space="preserve"> range of mounts includes:</w:t>
      </w:r>
    </w:p>
    <w:p w14:paraId="1B2CA389" w14:textId="77777777" w:rsidR="00BD1E2C" w:rsidRPr="00BA312A" w:rsidRDefault="00743C5C" w:rsidP="00BD1E2C">
      <w:pPr>
        <w:pStyle w:val="ListParagraph"/>
        <w:numPr>
          <w:ilvl w:val="0"/>
          <w:numId w:val="5"/>
        </w:numPr>
        <w:spacing w:after="0" w:line="240" w:lineRule="auto"/>
        <w:rPr>
          <w:b/>
          <w:sz w:val="28"/>
          <w:szCs w:val="28"/>
        </w:rPr>
      </w:pPr>
      <w:hyperlink r:id="rId43" w:tgtFrame="_blank" w:history="1">
        <w:r w:rsidR="00BD1E2C" w:rsidRPr="00BA312A">
          <w:rPr>
            <w:rStyle w:val="Hyperlink"/>
            <w:b/>
            <w:sz w:val="28"/>
            <w:szCs w:val="28"/>
          </w:rPr>
          <w:t>Latitude Customisable Mounting System</w:t>
        </w:r>
      </w:hyperlink>
    </w:p>
    <w:p w14:paraId="1A8A850E" w14:textId="77777777" w:rsidR="00BD1E2C" w:rsidRPr="00BA312A" w:rsidRDefault="00743C5C" w:rsidP="00BD1E2C">
      <w:pPr>
        <w:pStyle w:val="ListParagraph"/>
        <w:numPr>
          <w:ilvl w:val="0"/>
          <w:numId w:val="5"/>
        </w:numPr>
        <w:spacing w:after="0" w:line="240" w:lineRule="auto"/>
        <w:rPr>
          <w:b/>
          <w:sz w:val="28"/>
          <w:szCs w:val="28"/>
        </w:rPr>
      </w:pPr>
      <w:hyperlink r:id="rId44" w:history="1">
        <w:r w:rsidR="00BD1E2C" w:rsidRPr="00BA312A">
          <w:rPr>
            <w:rStyle w:val="Hyperlink"/>
            <w:b/>
            <w:sz w:val="28"/>
            <w:szCs w:val="28"/>
          </w:rPr>
          <w:t>Hover Mounting System</w:t>
        </w:r>
      </w:hyperlink>
    </w:p>
    <w:p w14:paraId="4F1F2C19" w14:textId="77777777" w:rsidR="00BD1E2C" w:rsidRPr="00BA312A" w:rsidRDefault="00743C5C" w:rsidP="00BD1E2C">
      <w:pPr>
        <w:pStyle w:val="ListParagraph"/>
        <w:numPr>
          <w:ilvl w:val="0"/>
          <w:numId w:val="5"/>
        </w:numPr>
        <w:spacing w:after="0" w:line="240" w:lineRule="auto"/>
        <w:rPr>
          <w:b/>
          <w:sz w:val="28"/>
          <w:szCs w:val="28"/>
        </w:rPr>
      </w:pPr>
      <w:hyperlink r:id="rId45" w:tgtFrame="_blank" w:history="1">
        <w:r w:rsidR="00BD1E2C" w:rsidRPr="00BA312A">
          <w:rPr>
            <w:rStyle w:val="Hyperlink"/>
            <w:b/>
            <w:sz w:val="28"/>
            <w:szCs w:val="28"/>
          </w:rPr>
          <w:t>Gooseneck Mount</w:t>
        </w:r>
      </w:hyperlink>
    </w:p>
    <w:p w14:paraId="79EB95E4" w14:textId="77777777" w:rsidR="00BD1E2C" w:rsidRPr="00BA312A" w:rsidRDefault="00743C5C" w:rsidP="00BD1E2C">
      <w:pPr>
        <w:pStyle w:val="ListParagraph"/>
        <w:numPr>
          <w:ilvl w:val="0"/>
          <w:numId w:val="5"/>
        </w:numPr>
        <w:spacing w:after="0" w:line="240" w:lineRule="auto"/>
        <w:rPr>
          <w:b/>
          <w:sz w:val="28"/>
          <w:szCs w:val="28"/>
        </w:rPr>
      </w:pPr>
      <w:hyperlink r:id="rId46" w:tgtFrame="_blank" w:history="1">
        <w:r w:rsidR="00BD1E2C" w:rsidRPr="00BA312A">
          <w:rPr>
            <w:rStyle w:val="Hyperlink"/>
            <w:b/>
            <w:sz w:val="28"/>
            <w:szCs w:val="28"/>
          </w:rPr>
          <w:t>Universal Switch Mounting System</w:t>
        </w:r>
      </w:hyperlink>
      <w:r w:rsidR="00BD1E2C" w:rsidRPr="00BA312A">
        <w:rPr>
          <w:b/>
          <w:sz w:val="28"/>
          <w:szCs w:val="28"/>
        </w:rPr>
        <w:t xml:space="preserve"> </w:t>
      </w:r>
      <w:r w:rsidR="00BD1E2C" w:rsidRPr="00BD1E2C">
        <w:rPr>
          <w:sz w:val="28"/>
          <w:szCs w:val="28"/>
        </w:rPr>
        <w:t>(Lever)</w:t>
      </w:r>
    </w:p>
    <w:p w14:paraId="5DE251B9" w14:textId="77777777" w:rsidR="00BD1E2C" w:rsidRPr="00BA312A" w:rsidRDefault="00743C5C" w:rsidP="00BD1E2C">
      <w:pPr>
        <w:pStyle w:val="ListParagraph"/>
        <w:numPr>
          <w:ilvl w:val="0"/>
          <w:numId w:val="5"/>
        </w:numPr>
        <w:spacing w:after="0" w:line="240" w:lineRule="auto"/>
        <w:rPr>
          <w:b/>
          <w:sz w:val="28"/>
          <w:szCs w:val="28"/>
        </w:rPr>
      </w:pPr>
      <w:hyperlink r:id="rId47" w:tgtFrame="_blank" w:history="1">
        <w:r w:rsidR="00BD1E2C" w:rsidRPr="00BA312A">
          <w:rPr>
            <w:rStyle w:val="Hyperlink"/>
            <w:b/>
            <w:sz w:val="28"/>
            <w:szCs w:val="28"/>
          </w:rPr>
          <w:t>Universal Switch Mounting System</w:t>
        </w:r>
      </w:hyperlink>
      <w:r w:rsidR="00BD1E2C" w:rsidRPr="00BA312A">
        <w:rPr>
          <w:b/>
          <w:sz w:val="28"/>
          <w:szCs w:val="28"/>
        </w:rPr>
        <w:t xml:space="preserve"> </w:t>
      </w:r>
      <w:r w:rsidR="00BD1E2C" w:rsidRPr="00BD1E2C">
        <w:rPr>
          <w:sz w:val="28"/>
          <w:szCs w:val="28"/>
        </w:rPr>
        <w:t>(Friction Knob)</w:t>
      </w:r>
    </w:p>
    <w:p w14:paraId="4E6616D3" w14:textId="77777777" w:rsidR="00BD1E2C" w:rsidRPr="00B65318" w:rsidRDefault="00BD1E2C" w:rsidP="00BD1E2C">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Further information at </w:t>
      </w:r>
      <w:hyperlink r:id="rId48" w:history="1">
        <w:proofErr w:type="spellStart"/>
        <w:r w:rsidRPr="00B65318">
          <w:rPr>
            <w:rStyle w:val="Hyperlink"/>
            <w:rFonts w:eastAsia="Times New Roman" w:cstheme="minorHAnsi"/>
            <w:sz w:val="28"/>
            <w:szCs w:val="28"/>
          </w:rPr>
          <w:t>AbleNet</w:t>
        </w:r>
        <w:proofErr w:type="spellEnd"/>
        <w:r w:rsidRPr="00B65318">
          <w:rPr>
            <w:rStyle w:val="Hyperlink"/>
            <w:rFonts w:eastAsia="Times New Roman" w:cstheme="minorHAnsi"/>
            <w:sz w:val="28"/>
            <w:szCs w:val="28"/>
          </w:rPr>
          <w:t xml:space="preserve"> Mounting Solutions Website</w:t>
        </w:r>
      </w:hyperlink>
    </w:p>
    <w:p w14:paraId="3D8676B7" w14:textId="77777777" w:rsidR="00BD1E2C" w:rsidRDefault="00BD1E2C" w:rsidP="00BD1E2C">
      <w:pPr>
        <w:spacing w:before="100" w:beforeAutospacing="1" w:after="100" w:afterAutospacing="1" w:line="240" w:lineRule="auto"/>
        <w:rPr>
          <w:rFonts w:eastAsia="Times New Roman" w:cstheme="minorHAnsi"/>
          <w:b/>
          <w:sz w:val="28"/>
          <w:szCs w:val="28"/>
        </w:rPr>
      </w:pPr>
      <w:r>
        <w:rPr>
          <w:rFonts w:eastAsia="Times New Roman" w:cstheme="minorHAnsi"/>
          <w:b/>
          <w:sz w:val="28"/>
          <w:szCs w:val="28"/>
        </w:rPr>
        <w:tab/>
      </w:r>
      <w:r>
        <w:rPr>
          <w:rFonts w:eastAsia="Times New Roman" w:cstheme="minorHAnsi"/>
          <w:sz w:val="28"/>
          <w:szCs w:val="28"/>
        </w:rPr>
        <w:t xml:space="preserve">You can buy these products from </w:t>
      </w:r>
      <w:hyperlink r:id="rId49" w:history="1">
        <w:proofErr w:type="spellStart"/>
        <w:r w:rsidRPr="00B65318">
          <w:rPr>
            <w:rStyle w:val="Hyperlink"/>
            <w:rFonts w:eastAsia="Times New Roman" w:cstheme="minorHAnsi"/>
            <w:sz w:val="28"/>
            <w:szCs w:val="28"/>
          </w:rPr>
          <w:t>Spectronics</w:t>
        </w:r>
        <w:proofErr w:type="spellEnd"/>
      </w:hyperlink>
      <w:r>
        <w:rPr>
          <w:rFonts w:eastAsia="Times New Roman" w:cstheme="minorHAnsi"/>
          <w:sz w:val="28"/>
          <w:szCs w:val="28"/>
        </w:rPr>
        <w:t xml:space="preserve"> </w:t>
      </w:r>
    </w:p>
    <w:p w14:paraId="6A85310E" w14:textId="77777777" w:rsidR="00943D2F" w:rsidRDefault="00943D2F"/>
    <w:sectPr w:rsidR="00943D2F" w:rsidSect="007D4140">
      <w:headerReference w:type="default" r:id="rId50"/>
      <w:footerReference w:type="default" r:id="rId51"/>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CD9DE" w14:textId="77777777" w:rsidR="00743C5C" w:rsidRDefault="00743C5C">
      <w:pPr>
        <w:spacing w:after="0" w:line="240" w:lineRule="auto"/>
      </w:pPr>
      <w:r>
        <w:separator/>
      </w:r>
    </w:p>
  </w:endnote>
  <w:endnote w:type="continuationSeparator" w:id="0">
    <w:p w14:paraId="656A8651" w14:textId="77777777" w:rsidR="00743C5C" w:rsidRDefault="0074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AB8F" w14:textId="77777777" w:rsidR="00951095" w:rsidRDefault="00743C5C" w:rsidP="00551E43">
    <w:pPr>
      <w:pStyle w:val="Footer"/>
    </w:pPr>
  </w:p>
  <w:p w14:paraId="3C69777F" w14:textId="77777777" w:rsidR="00175AF9" w:rsidRPr="00551E43" w:rsidRDefault="00BD1E2C"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28735" w14:textId="77777777" w:rsidR="00743C5C" w:rsidRDefault="00743C5C">
      <w:pPr>
        <w:spacing w:after="0" w:line="240" w:lineRule="auto"/>
      </w:pPr>
      <w:r>
        <w:separator/>
      </w:r>
    </w:p>
  </w:footnote>
  <w:footnote w:type="continuationSeparator" w:id="0">
    <w:p w14:paraId="2D344885" w14:textId="77777777" w:rsidR="00743C5C" w:rsidRDefault="00743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06AB" w14:textId="77777777" w:rsidR="00175AF9" w:rsidRDefault="00743C5C" w:rsidP="009D47E2">
    <w:pPr>
      <w:pStyle w:val="Header"/>
      <w:tabs>
        <w:tab w:val="left" w:pos="3267"/>
      </w:tabs>
    </w:pPr>
  </w:p>
  <w:p w14:paraId="41A3B54C" w14:textId="77777777" w:rsidR="00A676C0" w:rsidRDefault="00743C5C"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C3715"/>
    <w:multiLevelType w:val="hybridMultilevel"/>
    <w:tmpl w:val="A0743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0800FB"/>
    <w:multiLevelType w:val="hybridMultilevel"/>
    <w:tmpl w:val="1A1862E4"/>
    <w:lvl w:ilvl="0" w:tplc="590ECE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BC5CD7"/>
    <w:multiLevelType w:val="hybridMultilevel"/>
    <w:tmpl w:val="9F74D072"/>
    <w:lvl w:ilvl="0" w:tplc="53E289B6">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3C548E5"/>
    <w:multiLevelType w:val="hybridMultilevel"/>
    <w:tmpl w:val="CC9C1EE4"/>
    <w:lvl w:ilvl="0" w:tplc="54F8272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84E1E29"/>
    <w:multiLevelType w:val="hybridMultilevel"/>
    <w:tmpl w:val="911A0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8B76C1"/>
    <w:multiLevelType w:val="hybridMultilevel"/>
    <w:tmpl w:val="34609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cumentProtection w:edit="readOnly" w:enforcement="1" w:cryptProviderType="rsaAES" w:cryptAlgorithmClass="hash" w:cryptAlgorithmType="typeAny" w:cryptAlgorithmSid="14" w:cryptSpinCount="100000" w:hash="l1sWeYDwngn+E39R3yMhrlSh//6UBmYtDtKbIFZu+v095NjaQRXr7jCgUWbveuRftfP1zNLntP7GvODm0enbCA==" w:salt="iqgIixOuoXqMP+WeAwFQ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E2C"/>
    <w:rsid w:val="00034981"/>
    <w:rsid w:val="00743C5C"/>
    <w:rsid w:val="008A2CD2"/>
    <w:rsid w:val="00943D2F"/>
    <w:rsid w:val="00A2260A"/>
    <w:rsid w:val="00B02CCE"/>
    <w:rsid w:val="00BD1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0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1E2C"/>
  </w:style>
  <w:style w:type="paragraph" w:styleId="Heading1">
    <w:name w:val="heading 1"/>
    <w:basedOn w:val="Normal"/>
    <w:next w:val="Normal"/>
    <w:link w:val="Heading1Char"/>
    <w:autoRedefine/>
    <w:uiPriority w:val="9"/>
    <w:qFormat/>
    <w:rsid w:val="00B02CCE"/>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B02CCE"/>
    <w:pPr>
      <w:keepNext/>
      <w:keepLines/>
      <w:spacing w:before="200" w:after="0"/>
      <w:outlineLvl w:val="1"/>
    </w:pPr>
    <w:rPr>
      <w:rFonts w:eastAsiaTheme="majorEastAsia" w:cstheme="majorBidi"/>
      <w:b/>
      <w:bCs/>
      <w:sz w:val="28"/>
      <w:szCs w:val="26"/>
    </w:rPr>
  </w:style>
  <w:style w:type="paragraph" w:styleId="Heading3">
    <w:name w:val="heading 3"/>
    <w:basedOn w:val="Normal"/>
    <w:next w:val="NoSpacing"/>
    <w:link w:val="Heading3Char"/>
    <w:autoRedefine/>
    <w:uiPriority w:val="9"/>
    <w:unhideWhenUsed/>
    <w:qFormat/>
    <w:rsid w:val="00BD1E2C"/>
    <w:pPr>
      <w:keepNext/>
      <w:keepLines/>
      <w:numPr>
        <w:numId w:val="6"/>
      </w:numPr>
      <w:spacing w:before="200" w:after="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CCE"/>
    <w:rPr>
      <w:rFonts w:eastAsiaTheme="majorEastAsia" w:cstheme="majorBidi"/>
      <w:b/>
      <w:bCs/>
      <w:sz w:val="36"/>
      <w:szCs w:val="28"/>
    </w:rPr>
  </w:style>
  <w:style w:type="character" w:customStyle="1" w:styleId="Heading2Char">
    <w:name w:val="Heading 2 Char"/>
    <w:basedOn w:val="DefaultParagraphFont"/>
    <w:link w:val="Heading2"/>
    <w:uiPriority w:val="9"/>
    <w:rsid w:val="00B02CCE"/>
    <w:rPr>
      <w:rFonts w:eastAsiaTheme="majorEastAsia" w:cstheme="majorBidi"/>
      <w:b/>
      <w:bCs/>
      <w:sz w:val="28"/>
      <w:szCs w:val="26"/>
    </w:rPr>
  </w:style>
  <w:style w:type="character" w:customStyle="1" w:styleId="Heading3Char">
    <w:name w:val="Heading 3 Char"/>
    <w:basedOn w:val="DefaultParagraphFont"/>
    <w:link w:val="Heading3"/>
    <w:uiPriority w:val="9"/>
    <w:rsid w:val="00BD1E2C"/>
    <w:rPr>
      <w:rFonts w:eastAsiaTheme="majorEastAsia" w:cstheme="majorBidi"/>
      <w:b/>
      <w:bCs/>
      <w:sz w:val="28"/>
    </w:rPr>
  </w:style>
  <w:style w:type="paragraph" w:styleId="NoSpacing">
    <w:name w:val="No Spacing"/>
    <w:uiPriority w:val="1"/>
    <w:qFormat/>
    <w:rsid w:val="00B02CCE"/>
    <w:pPr>
      <w:spacing w:after="0" w:line="240" w:lineRule="auto"/>
    </w:pPr>
  </w:style>
  <w:style w:type="paragraph" w:styleId="Header">
    <w:name w:val="header"/>
    <w:basedOn w:val="Normal"/>
    <w:link w:val="HeaderChar"/>
    <w:uiPriority w:val="99"/>
    <w:unhideWhenUsed/>
    <w:rsid w:val="00BD1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E2C"/>
  </w:style>
  <w:style w:type="paragraph" w:styleId="Footer">
    <w:name w:val="footer"/>
    <w:basedOn w:val="Normal"/>
    <w:link w:val="FooterChar"/>
    <w:uiPriority w:val="99"/>
    <w:unhideWhenUsed/>
    <w:rsid w:val="00BD1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E2C"/>
  </w:style>
  <w:style w:type="paragraph" w:styleId="ListParagraph">
    <w:name w:val="List Paragraph"/>
    <w:basedOn w:val="Normal"/>
    <w:uiPriority w:val="34"/>
    <w:qFormat/>
    <w:rsid w:val="00BD1E2C"/>
    <w:pPr>
      <w:ind w:left="720"/>
      <w:contextualSpacing/>
    </w:pPr>
  </w:style>
  <w:style w:type="paragraph" w:styleId="NormalWeb">
    <w:name w:val="Normal (Web)"/>
    <w:basedOn w:val="Normal"/>
    <w:uiPriority w:val="99"/>
    <w:unhideWhenUsed/>
    <w:rsid w:val="00BD1E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1E2C"/>
    <w:rPr>
      <w:color w:val="0000FF" w:themeColor="hyperlink"/>
      <w:u w:val="single"/>
    </w:rPr>
  </w:style>
  <w:style w:type="paragraph" w:styleId="BalloonText">
    <w:name w:val="Balloon Text"/>
    <w:basedOn w:val="Normal"/>
    <w:link w:val="BalloonTextChar"/>
    <w:uiPriority w:val="99"/>
    <w:semiHidden/>
    <w:unhideWhenUsed/>
    <w:rsid w:val="00BD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2C"/>
    <w:rPr>
      <w:rFonts w:ascii="Tahoma" w:hAnsi="Tahoma" w:cs="Tahoma"/>
      <w:sz w:val="16"/>
      <w:szCs w:val="16"/>
    </w:rPr>
  </w:style>
  <w:style w:type="character" w:styleId="FollowedHyperlink">
    <w:name w:val="FollowedHyperlink"/>
    <w:basedOn w:val="DefaultParagraphFont"/>
    <w:uiPriority w:val="99"/>
    <w:semiHidden/>
    <w:unhideWhenUsed/>
    <w:rsid w:val="00BD1E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ivemobility.com.au/" TargetMode="External"/><Relationship Id="rId18" Type="http://schemas.openxmlformats.org/officeDocument/2006/relationships/hyperlink" Target="https://www.swco.com.au/" TargetMode="External"/><Relationship Id="rId26" Type="http://schemas.openxmlformats.org/officeDocument/2006/relationships/hyperlink" Target="http://www.therafin.com/communicationdevicemounts.htm" TargetMode="External"/><Relationship Id="rId39" Type="http://schemas.openxmlformats.org/officeDocument/2006/relationships/image" Target="media/image8.jpeg"/><Relationship Id="rId21" Type="http://schemas.openxmlformats.org/officeDocument/2006/relationships/image" Target="media/image3.jpg"/><Relationship Id="rId34" Type="http://schemas.openxmlformats.org/officeDocument/2006/relationships/hyperlink" Target="http://tecsol.com.au/cms123/index.php?option=com_virtuemart&amp;page=shop.browse&amp;category_id=136&amp;cid=14&amp;Itemid=87&amp;vmcchk=1&amp;Itemid=87" TargetMode="External"/><Relationship Id="rId42" Type="http://schemas.openxmlformats.org/officeDocument/2006/relationships/image" Target="media/image9.png"/><Relationship Id="rId47" Type="http://schemas.openxmlformats.org/officeDocument/2006/relationships/hyperlink" Target="http://www.spectronics.com.au/product/universal-switch-mounting-system" TargetMode="External"/><Relationship Id="rId50"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gtk.com.au/" TargetMode="External"/><Relationship Id="rId29" Type="http://schemas.openxmlformats.org/officeDocument/2006/relationships/hyperlink" Target="https://stealthproducts.com/p/48/" TargetMode="External"/><Relationship Id="rId11" Type="http://schemas.openxmlformats.org/officeDocument/2006/relationships/hyperlink" Target="https://www.totalmobility.com.au/" TargetMode="External"/><Relationship Id="rId24" Type="http://schemas.openxmlformats.org/officeDocument/2006/relationships/hyperlink" Target="https://permobil.com.au/products/power-wheelchairs/accessories/electronics/" TargetMode="External"/><Relationship Id="rId32" Type="http://schemas.openxmlformats.org/officeDocument/2006/relationships/hyperlink" Target="http://www.daessy.com/" TargetMode="External"/><Relationship Id="rId37" Type="http://schemas.openxmlformats.org/officeDocument/2006/relationships/hyperlink" Target="https://linkassistive.com/product-category/mounting/monty-3d-wheelchair-mounts/wheelchair-mounts/" TargetMode="External"/><Relationship Id="rId40" Type="http://schemas.openxmlformats.org/officeDocument/2006/relationships/hyperlink" Target="https://www.mountnmover.com/" TargetMode="External"/><Relationship Id="rId45" Type="http://schemas.openxmlformats.org/officeDocument/2006/relationships/hyperlink" Target="http://www.spectronics.com.au/product/19-inch-gooseneck-with-clamp-mount"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tad.org.au/" TargetMode="External"/><Relationship Id="rId19" Type="http://schemas.openxmlformats.org/officeDocument/2006/relationships/hyperlink" Target="https://www.sunrisemedical.com.au/" TargetMode="External"/><Relationship Id="rId31" Type="http://schemas.openxmlformats.org/officeDocument/2006/relationships/image" Target="media/image6.png"/><Relationship Id="rId44" Type="http://schemas.openxmlformats.org/officeDocument/2006/relationships/hyperlink" Target="http://www.spectronics.com.au/product/hover-mounting-syste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ragonmobility.weebly.com/" TargetMode="External"/><Relationship Id="rId14" Type="http://schemas.openxmlformats.org/officeDocument/2006/relationships/hyperlink" Target="https://www.magicmobility.com.au/" TargetMode="External"/><Relationship Id="rId22" Type="http://schemas.openxmlformats.org/officeDocument/2006/relationships/hyperlink" Target="https://www.rammount.com/shop-all/accessibility/wheelchair-mounts" TargetMode="External"/><Relationship Id="rId27" Type="http://schemas.openxmlformats.org/officeDocument/2006/relationships/hyperlink" Target="http://www.paragonmobility.com.au" TargetMode="External"/><Relationship Id="rId30" Type="http://schemas.openxmlformats.org/officeDocument/2006/relationships/hyperlink" Target="http://www.pridemobility.com.au/index.cfm/retailer-locator/" TargetMode="External"/><Relationship Id="rId35" Type="http://schemas.openxmlformats.org/officeDocument/2006/relationships/image" Target="media/image7.png"/><Relationship Id="rId43" Type="http://schemas.openxmlformats.org/officeDocument/2006/relationships/hyperlink" Target="http://www.spectronics.com.au/product/latitude-customisable-mounting-system" TargetMode="External"/><Relationship Id="rId48" Type="http://schemas.openxmlformats.org/officeDocument/2006/relationships/hyperlink" Target="https://www.ablenetinc.com/technology/mounting?limit=36" TargetMode="External"/><Relationship Id="rId8" Type="http://schemas.openxmlformats.org/officeDocument/2006/relationships/image" Target="media/image2.jp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aidacare.com.au/" TargetMode="External"/><Relationship Id="rId17" Type="http://schemas.openxmlformats.org/officeDocument/2006/relationships/hyperlink" Target="http://www.pridemobility.com.au/index.cfm/retailer-locator/" TargetMode="External"/><Relationship Id="rId25" Type="http://schemas.openxmlformats.org/officeDocument/2006/relationships/image" Target="media/image4.png"/><Relationship Id="rId33" Type="http://schemas.openxmlformats.org/officeDocument/2006/relationships/hyperlink" Target="http://www.communicateat.com.au/webstore/mounting.html" TargetMode="External"/><Relationship Id="rId38" Type="http://schemas.openxmlformats.org/officeDocument/2006/relationships/hyperlink" Target="http://www.communicateat.com.au/catalogsearch/result/?q=Monty" TargetMode="External"/><Relationship Id="rId46" Type="http://schemas.openxmlformats.org/officeDocument/2006/relationships/hyperlink" Target="http://www.spectronics.com.au/product/universal-switch-mounting-system" TargetMode="External"/><Relationship Id="rId20" Type="http://schemas.openxmlformats.org/officeDocument/2006/relationships/hyperlink" Target="https://permobil.com.au/" TargetMode="External"/><Relationship Id="rId41" Type="http://schemas.openxmlformats.org/officeDocument/2006/relationships/hyperlink" Target="http://www.communicateat.com.au/catalogsearch/result/?q=mount%27n+move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wd.com.au/" TargetMode="External"/><Relationship Id="rId23" Type="http://schemas.openxmlformats.org/officeDocument/2006/relationships/hyperlink" Target="https://www.magicmobility.com.au/wheelchairs/wheelchair-options/accessories/" TargetMode="External"/><Relationship Id="rId28" Type="http://schemas.openxmlformats.org/officeDocument/2006/relationships/image" Target="media/image5.png"/><Relationship Id="rId36" Type="http://schemas.openxmlformats.org/officeDocument/2006/relationships/hyperlink" Target="https://rehadapt.com/solutions/wheelchair-mounts/" TargetMode="External"/><Relationship Id="rId49" Type="http://schemas.openxmlformats.org/officeDocument/2006/relationships/hyperlink" Target="http://www.spectronics.com.au/article/comparison-of-ablenet-quick-ready-mounting-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1404</Words>
  <Characters>8004</Characters>
  <Application>Microsoft Office Word</Application>
  <DocSecurity>8</DocSecurity>
  <Lines>66</Lines>
  <Paragraphs>18</Paragraphs>
  <ScaleCrop>false</ScaleCrop>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2019-11-01T13:43:00Z</dcterms:created>
  <dcterms:modified xsi:type="dcterms:W3CDTF">2019-11-01T13:43:00Z</dcterms:modified>
</cp:coreProperties>
</file>